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b w:val="0"/>
          <w:bCs/>
          <w:spacing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pacing w:val="0"/>
          <w:sz w:val="28"/>
          <w:szCs w:val="28"/>
          <w:lang w:val="en-US" w:eastAsia="zh-CN"/>
        </w:rPr>
        <w:drawing>
          <wp:inline distT="0" distB="0" distL="114300" distR="114300">
            <wp:extent cx="5268595" cy="7444105"/>
            <wp:effectExtent l="0" t="0" r="8255" b="4445"/>
            <wp:docPr id="3" name="图片 3" descr="scan1102_页面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scan1102_页面_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7444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 w:ascii="黑体" w:hAnsi="黑体" w:eastAsia="黑体" w:cs="黑体"/>
          <w:b w:val="0"/>
          <w:bCs/>
          <w:spacing w:val="0"/>
          <w:sz w:val="28"/>
          <w:szCs w:val="28"/>
          <w:lang w:val="en-US" w:eastAsia="zh-CN"/>
        </w:rPr>
      </w:pPr>
    </w:p>
    <w:p>
      <w:pPr>
        <w:jc w:val="left"/>
        <w:rPr>
          <w:rFonts w:hint="eastAsia" w:ascii="黑体" w:hAnsi="黑体" w:eastAsia="黑体" w:cs="黑体"/>
          <w:b w:val="0"/>
          <w:bCs/>
          <w:spacing w:val="0"/>
          <w:sz w:val="28"/>
          <w:szCs w:val="28"/>
          <w:lang w:val="en-US" w:eastAsia="zh-CN"/>
        </w:rPr>
      </w:pPr>
    </w:p>
    <w:p>
      <w:pPr>
        <w:jc w:val="left"/>
        <w:rPr>
          <w:rFonts w:hint="eastAsia" w:ascii="黑体" w:hAnsi="黑体" w:eastAsia="黑体" w:cs="黑体"/>
          <w:b w:val="0"/>
          <w:bCs/>
          <w:spacing w:val="0"/>
          <w:sz w:val="28"/>
          <w:szCs w:val="28"/>
          <w:lang w:val="en-US" w:eastAsia="zh-CN"/>
        </w:rPr>
      </w:pPr>
    </w:p>
    <w:p>
      <w:pPr>
        <w:jc w:val="left"/>
        <w:rPr>
          <w:rFonts w:hint="eastAsia" w:ascii="黑体" w:hAnsi="黑体" w:eastAsia="黑体" w:cs="黑体"/>
          <w:b w:val="0"/>
          <w:bCs/>
          <w:spacing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pacing w:val="0"/>
          <w:sz w:val="28"/>
          <w:szCs w:val="28"/>
          <w:lang w:val="en-US" w:eastAsia="zh-CN"/>
        </w:rPr>
        <w:drawing>
          <wp:inline distT="0" distB="0" distL="114300" distR="114300">
            <wp:extent cx="5268595" cy="7444105"/>
            <wp:effectExtent l="0" t="0" r="8255" b="4445"/>
            <wp:docPr id="4" name="图片 4" descr="scan1102_页面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scan1102_页面_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7444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 w:ascii="黑体" w:hAnsi="黑体" w:eastAsia="黑体" w:cs="黑体"/>
          <w:b w:val="0"/>
          <w:bCs/>
          <w:spacing w:val="0"/>
          <w:sz w:val="28"/>
          <w:szCs w:val="28"/>
          <w:lang w:val="en-US" w:eastAsia="zh-CN"/>
        </w:rPr>
      </w:pPr>
    </w:p>
    <w:p>
      <w:pPr>
        <w:jc w:val="left"/>
        <w:rPr>
          <w:rFonts w:hint="eastAsia" w:ascii="黑体" w:hAnsi="黑体" w:eastAsia="黑体" w:cs="黑体"/>
          <w:b w:val="0"/>
          <w:bCs/>
          <w:spacing w:val="0"/>
          <w:sz w:val="28"/>
          <w:szCs w:val="28"/>
          <w:lang w:val="en-US" w:eastAsia="zh-CN"/>
        </w:rPr>
      </w:pPr>
    </w:p>
    <w:p>
      <w:pPr>
        <w:jc w:val="left"/>
        <w:rPr>
          <w:rFonts w:hint="eastAsia" w:ascii="黑体" w:hAnsi="黑体" w:eastAsia="黑体" w:cs="黑体"/>
          <w:b w:val="0"/>
          <w:bCs/>
          <w:spacing w:val="0"/>
          <w:sz w:val="28"/>
          <w:szCs w:val="28"/>
          <w:lang w:val="en-US" w:eastAsia="zh-CN"/>
        </w:rPr>
      </w:pPr>
    </w:p>
    <w:p>
      <w:pPr>
        <w:jc w:val="left"/>
        <w:rPr>
          <w:rFonts w:hint="eastAsia" w:ascii="黑体" w:hAnsi="黑体" w:eastAsia="黑体" w:cs="黑体"/>
          <w:b w:val="0"/>
          <w:bCs/>
          <w:spacing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pacing w:val="0"/>
          <w:sz w:val="28"/>
          <w:szCs w:val="28"/>
          <w:lang w:val="en-US" w:eastAsia="zh-CN"/>
        </w:rPr>
        <w:t>附件一：</w:t>
      </w:r>
    </w:p>
    <w:p>
      <w:pPr>
        <w:jc w:val="center"/>
        <w:rPr>
          <w:rFonts w:hint="eastAsia" w:ascii="黑体" w:hAnsi="黑体" w:eastAsia="黑体" w:cs="黑体"/>
          <w:b w:val="0"/>
          <w:bCs/>
          <w:spacing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pacing w:val="0"/>
          <w:sz w:val="28"/>
          <w:szCs w:val="28"/>
          <w:lang w:val="en-US" w:eastAsia="zh-CN"/>
        </w:rPr>
        <w:drawing>
          <wp:inline distT="0" distB="0" distL="114300" distR="114300">
            <wp:extent cx="5796280" cy="8362315"/>
            <wp:effectExtent l="0" t="0" r="10160" b="4445"/>
            <wp:docPr id="2" name="图片 2" descr="prod_image_2020-06-05_afb577f21d484b43b4870466023bbff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prod_image_2020-06-05_afb577f21d484b43b4870466023bbff6"/>
                    <pic:cNvPicPr>
                      <a:picLocks noChangeAspect="1"/>
                    </pic:cNvPicPr>
                  </pic:nvPicPr>
                  <pic:blipFill>
                    <a:blip r:embed="rId7"/>
                    <a:srcRect t="3333"/>
                    <a:stretch>
                      <a:fillRect/>
                    </a:stretch>
                  </pic:blipFill>
                  <pic:spPr>
                    <a:xfrm>
                      <a:off x="0" y="0"/>
                      <a:ext cx="5796280" cy="8362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default" w:ascii="黑体" w:hAnsi="黑体" w:eastAsia="黑体" w:cs="黑体"/>
          <w:b w:val="0"/>
          <w:bCs/>
          <w:spacing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首批老年照护职业技能考评点名单（216所）</w:t>
      </w:r>
    </w:p>
    <w:tbl>
      <w:tblPr>
        <w:tblStyle w:val="6"/>
        <w:tblW w:w="8995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5"/>
        <w:gridCol w:w="1083"/>
        <w:gridCol w:w="2772"/>
        <w:gridCol w:w="429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区域</w:t>
            </w:r>
          </w:p>
        </w:tc>
        <w:tc>
          <w:tcPr>
            <w:tcW w:w="2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考评站单位名称</w:t>
            </w:r>
          </w:p>
        </w:tc>
        <w:tc>
          <w:tcPr>
            <w:tcW w:w="4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考评点单位名称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北京市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（6所）</w:t>
            </w:r>
          </w:p>
        </w:tc>
        <w:tc>
          <w:tcPr>
            <w:tcW w:w="27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北京零度创意文化中心</w:t>
            </w:r>
          </w:p>
        </w:tc>
        <w:tc>
          <w:tcPr>
            <w:tcW w:w="4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北京社会管理职业学院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北京劳动保障职业学院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北京医大时代科技发展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4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北京青年政治学院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0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北京北大方正软件技术学院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北京市昌平卫生学校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0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北京市劲松职业高中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0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河北省 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（6所）</w:t>
            </w:r>
          </w:p>
        </w:tc>
        <w:tc>
          <w:tcPr>
            <w:tcW w:w="27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北京零度创意文化中心</w:t>
            </w:r>
          </w:p>
        </w:tc>
        <w:tc>
          <w:tcPr>
            <w:tcW w:w="4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沧州医学高等专科学校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0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承德护理职业学院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0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河北女子职业技术学院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0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邢台医学高等专科学校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0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唐山职业技术学院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0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河北工业职业技术学院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0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辽宁省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（4所）</w:t>
            </w:r>
          </w:p>
        </w:tc>
        <w:tc>
          <w:tcPr>
            <w:tcW w:w="27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北京医大时代科技发展有限公司</w:t>
            </w:r>
          </w:p>
        </w:tc>
        <w:tc>
          <w:tcPr>
            <w:tcW w:w="4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大连职业技术学院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0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盘锦职业技术学院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0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辽阳职业技术学院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0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辽宁医药职业学院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0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天津市 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（5所）</w:t>
            </w:r>
          </w:p>
        </w:tc>
        <w:tc>
          <w:tcPr>
            <w:tcW w:w="27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建景伟业（天津）科技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4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天津职业大学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0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天津医学高等专科学校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0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天津现代职业技术学院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0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天津城市职业学院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0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天津红星职业中等专业学校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0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山西省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(5所）</w:t>
            </w:r>
          </w:p>
        </w:tc>
        <w:tc>
          <w:tcPr>
            <w:tcW w:w="27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山西省社会福利院</w:t>
            </w:r>
          </w:p>
        </w:tc>
        <w:tc>
          <w:tcPr>
            <w:tcW w:w="4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山西卫生健康职业学院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0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太原市卫生学校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0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晋中市卫生学校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0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运城职业技术学院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0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大同市卫生学校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0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内蒙古自治区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（8所）</w:t>
            </w:r>
          </w:p>
        </w:tc>
        <w:tc>
          <w:tcPr>
            <w:tcW w:w="27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内蒙古一方水土老年服务有限公司</w:t>
            </w:r>
          </w:p>
        </w:tc>
        <w:tc>
          <w:tcPr>
            <w:tcW w:w="4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锡林郭勒职业学院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0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兴安职业技术学院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0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通辽职业学院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0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鄂尔多斯应用技术学院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0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巴彦淖尔市临河一职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0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科右前旗民族中等职业学校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0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鄂托克前旗民族职业高中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0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卓资县职业中学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0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吉林省  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（5所）</w:t>
            </w:r>
          </w:p>
        </w:tc>
        <w:tc>
          <w:tcPr>
            <w:tcW w:w="27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吉林佐佑医疗管理有限公司</w:t>
            </w:r>
          </w:p>
        </w:tc>
        <w:tc>
          <w:tcPr>
            <w:tcW w:w="4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辽源职业技术学院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0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长春医学高等专科学校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0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长白山职业技术学院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0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吉林省四平卫生学校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0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长春市第二中等专业学校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0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黑龙江省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（6所）</w:t>
            </w:r>
          </w:p>
        </w:tc>
        <w:tc>
          <w:tcPr>
            <w:tcW w:w="27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黑龙江康健企业孵化器</w:t>
            </w:r>
          </w:p>
        </w:tc>
        <w:tc>
          <w:tcPr>
            <w:tcW w:w="4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黑龙江护理高等专科学校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10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伊春职业学院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0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大庆医学高等专科学校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0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黑龙江省养老人才学会</w:t>
            </w:r>
          </w:p>
        </w:tc>
        <w:tc>
          <w:tcPr>
            <w:tcW w:w="4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黑龙江省林业卫生学校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0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齐齐哈尔市卫生学校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0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黑龙江农垦职业学院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0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上海市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（5所）</w:t>
            </w:r>
          </w:p>
        </w:tc>
        <w:tc>
          <w:tcPr>
            <w:tcW w:w="27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上海市社会福利评估事务所</w:t>
            </w:r>
          </w:p>
        </w:tc>
        <w:tc>
          <w:tcPr>
            <w:tcW w:w="4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上海健康医学院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10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上海中侨职业技术学院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10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上海立达学院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10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上海市青浦祥瑞养老服务指导评估中心</w:t>
            </w:r>
          </w:p>
        </w:tc>
        <w:tc>
          <w:tcPr>
            <w:tcW w:w="4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上海健康医学院附属卫生学校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0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上海城建职业学院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10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江苏省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（11所）</w:t>
            </w:r>
          </w:p>
        </w:tc>
        <w:tc>
          <w:tcPr>
            <w:tcW w:w="27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南京市江北新区一方养老服务指导中心</w:t>
            </w:r>
          </w:p>
        </w:tc>
        <w:tc>
          <w:tcPr>
            <w:tcW w:w="4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江苏护理职业学院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10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江苏经贸职业技术学院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10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江苏省常州卫生高等职业技术学校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10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江苏省连云港中医药高等职业技术学校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0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江苏省南通卫生高等职业技术学校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10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江苏卫生健康职业学院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0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江苏医药职业学院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0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南京卫生高等职业技术学校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0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苏州卫生职业学院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0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无锡卫生高等职业技术学校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10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扬州市职业大学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10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（9所）</w:t>
            </w:r>
          </w:p>
        </w:tc>
        <w:tc>
          <w:tcPr>
            <w:tcW w:w="27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杭州胤瑞养老服务管理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4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浙江树人学院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10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绍兴护士学校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10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丽水学院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10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海宁卫生学校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10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桐乡市卫生学校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10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金华职业技术学院</w:t>
            </w:r>
          </w:p>
        </w:tc>
      </w:tr>
      <w:tr>
        <w:tblPrEx>
          <w:shd w:val="clear" w:color="auto" w:fill="auto"/>
        </w:tblPrEx>
        <w:trPr>
          <w:trHeight w:val="400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10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宁波卫生职业技术学院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10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衢州职业技术学院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10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湖州中等卫生专业学校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10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（11所）</w:t>
            </w:r>
          </w:p>
        </w:tc>
        <w:tc>
          <w:tcPr>
            <w:tcW w:w="27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江苏康乐年华健康养老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服务有限公司</w:t>
            </w:r>
          </w:p>
        </w:tc>
        <w:tc>
          <w:tcPr>
            <w:tcW w:w="4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安徽医学高等专科学校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10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10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安徽中医药高等专科学校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10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池州职业技术学院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10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阜阳职业技术学院（附属卫校）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10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10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淮南职业技术学院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10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安徽城市管理职业学院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10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铜陵职业技术学院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10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皖北卫生职业学院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10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亳州中药科技学校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10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江西省  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（4所）</w:t>
            </w:r>
          </w:p>
        </w:tc>
        <w:tc>
          <w:tcPr>
            <w:tcW w:w="27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江西省社会福利工作协会国家职业技能鉴定所</w:t>
            </w:r>
          </w:p>
        </w:tc>
        <w:tc>
          <w:tcPr>
            <w:tcW w:w="4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宜春职业技术学院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10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江西卫生职业学院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10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赣州卫生学校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10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萍乡市卫生学校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10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山东省 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（20所）</w:t>
            </w:r>
          </w:p>
        </w:tc>
        <w:tc>
          <w:tcPr>
            <w:tcW w:w="27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山东民政职业技能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培训中心</w:t>
            </w:r>
          </w:p>
        </w:tc>
        <w:tc>
          <w:tcPr>
            <w:tcW w:w="4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山东商业职业技术学院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10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淄博职业学院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10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滨州职业学院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10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莱芜职业技术学院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10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德州职业技术学院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10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山东医学高等专科学校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10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聊城职业技术学院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10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枣庄职业学院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10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菏泽医学专科学校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10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济南护理职业学院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10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菏泽家政职业学院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10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潍坊护理职业学院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10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枣庄科技职业学院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10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山东青年政治学院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0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山东现代学院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10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青岛黄海学院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10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山东省青岛第二卫生学校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10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山东省烟台护师学校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10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山东省莱阳卫生学校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10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曲阜中医药学校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10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河南省  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（5所）</w:t>
            </w:r>
          </w:p>
        </w:tc>
        <w:tc>
          <w:tcPr>
            <w:tcW w:w="27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河南省中州老年健康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服务中心</w:t>
            </w:r>
          </w:p>
        </w:tc>
        <w:tc>
          <w:tcPr>
            <w:tcW w:w="4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河南科技职业大学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（原名：周口科技职业学院）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10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许昌职业技术学院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10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济源职业技术学院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10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漯河医学高等专科学校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10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开封市卫生学校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10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湖北省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（14所）</w:t>
            </w:r>
          </w:p>
        </w:tc>
        <w:tc>
          <w:tcPr>
            <w:tcW w:w="27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武汉市江汉区江福养老评估中心</w:t>
            </w:r>
          </w:p>
        </w:tc>
        <w:tc>
          <w:tcPr>
            <w:tcW w:w="4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武汉铁路职业技术学院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10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湖北职业技术学院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10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黄冈职业技术学院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10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襄阳职业技术学院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10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鄂州职业大学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10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湖北三峡职业技术学院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10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湖北中医药高等专科学校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10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咸宁职业技术学院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10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仙桃职业学院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10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随州职业技术学院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10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武汉民政职业学院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10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武汉市东西湖职业技术学校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10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咸宁卫生学校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10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利川市民族中等职业技术学校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108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湖南省  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（6所）</w:t>
            </w:r>
          </w:p>
        </w:tc>
        <w:tc>
          <w:tcPr>
            <w:tcW w:w="277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湖南华衡泽湘养老产业发展中心</w:t>
            </w:r>
          </w:p>
        </w:tc>
        <w:tc>
          <w:tcPr>
            <w:tcW w:w="4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长沙民政职业技术学院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108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7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常德职业技术学院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108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7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湖南中医药高等专科学校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108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7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永州职业技术学院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108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7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岳阳职业技术学院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108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7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长沙卫生职业学院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10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（13所）</w:t>
            </w:r>
          </w:p>
        </w:tc>
        <w:tc>
          <w:tcPr>
            <w:tcW w:w="27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广东省卓越社会服务评估中心</w:t>
            </w:r>
          </w:p>
        </w:tc>
        <w:tc>
          <w:tcPr>
            <w:tcW w:w="4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福建卫生职业技术学院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10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福建华南女子职业学院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10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厦门医学院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10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厦门城市职业学院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10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漳州卫生职业学院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10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三明医学科技职业学院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10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泉州医学高等专科学校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10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闽西职业技术学院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10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福建龙岩卫生学校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10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海南健康管理职业技术学院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10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福建省民政学校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10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福建生物工程职业技术学院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10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海南科技职业大学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10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广东省 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（16所）</w:t>
            </w:r>
          </w:p>
        </w:tc>
        <w:tc>
          <w:tcPr>
            <w:tcW w:w="27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广东省卓越社会服务评估中心</w:t>
            </w:r>
          </w:p>
        </w:tc>
        <w:tc>
          <w:tcPr>
            <w:tcW w:w="4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广东机电职业技术学院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10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广东江门中医药职业学院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10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广东科学技术职业学院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10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广东省潮州卫生学校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10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广东省新兴中药学校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10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广东省湛江卫生学校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10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广东食品药品职业学院</w:t>
            </w:r>
          </w:p>
        </w:tc>
      </w:tr>
      <w:tr>
        <w:trPr>
          <w:trHeight w:val="400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10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广州城市职业学院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10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广州卫生职业技术学院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10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河源市卫生学校</w:t>
            </w:r>
          </w:p>
        </w:tc>
      </w:tr>
      <w:tr>
        <w:tblPrEx>
          <w:shd w:val="clear" w:color="auto" w:fill="auto"/>
        </w:tblPrEx>
        <w:trPr>
          <w:trHeight w:val="400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10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深圳市第二职业技术学校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10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深圳职业技术学院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10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顺德职业技术学院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10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肇庆医学高等专科学校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10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10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珠海城市职业技术学院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10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广西壮族自治区    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（2所）</w:t>
            </w:r>
          </w:p>
        </w:tc>
        <w:tc>
          <w:tcPr>
            <w:tcW w:w="27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太和自在城股份有限公司</w:t>
            </w:r>
          </w:p>
        </w:tc>
        <w:tc>
          <w:tcPr>
            <w:tcW w:w="4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广西卫生职业技术学院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10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南宁市卫生学校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10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贵州省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（4所）</w:t>
            </w:r>
          </w:p>
        </w:tc>
        <w:tc>
          <w:tcPr>
            <w:tcW w:w="27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太和自在城股份有限公司</w:t>
            </w:r>
          </w:p>
        </w:tc>
        <w:tc>
          <w:tcPr>
            <w:tcW w:w="4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贵阳护理职业学院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10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遵义医药高等专科学校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10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铜仁职业技术学院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10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黔东南民族职业技术学院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10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（7所）</w:t>
            </w:r>
          </w:p>
        </w:tc>
        <w:tc>
          <w:tcPr>
            <w:tcW w:w="27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重庆市助老乐健康管理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研究院有限公司</w:t>
            </w:r>
          </w:p>
        </w:tc>
        <w:tc>
          <w:tcPr>
            <w:tcW w:w="4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重庆医药高等专科学校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  <w:tc>
          <w:tcPr>
            <w:tcW w:w="10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重庆城市管理职业学院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10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重庆三峡医药高等专科学校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</w:t>
            </w:r>
          </w:p>
        </w:tc>
        <w:tc>
          <w:tcPr>
            <w:tcW w:w="10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重庆市医药卫生学校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10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重庆市女子职业高级中学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</w:t>
            </w:r>
          </w:p>
        </w:tc>
        <w:tc>
          <w:tcPr>
            <w:tcW w:w="10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重庆市荣昌区职业技术学校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</w:t>
            </w:r>
          </w:p>
        </w:tc>
        <w:tc>
          <w:tcPr>
            <w:tcW w:w="10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重庆市渝中职业教育中心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</w:t>
            </w:r>
          </w:p>
        </w:tc>
        <w:tc>
          <w:tcPr>
            <w:tcW w:w="10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四川省 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（11所）</w:t>
            </w:r>
          </w:p>
        </w:tc>
        <w:tc>
          <w:tcPr>
            <w:tcW w:w="27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成都精沛职业技能培训中心国家职业技能鉴定所</w:t>
            </w:r>
          </w:p>
        </w:tc>
        <w:tc>
          <w:tcPr>
            <w:tcW w:w="4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成都职业技术学院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</w:t>
            </w:r>
          </w:p>
        </w:tc>
        <w:tc>
          <w:tcPr>
            <w:tcW w:w="10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川北幼儿师范高等专科学校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10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达州职业技术学院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</w:t>
            </w:r>
          </w:p>
        </w:tc>
        <w:tc>
          <w:tcPr>
            <w:tcW w:w="10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乐山职业技术学院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</w:t>
            </w:r>
          </w:p>
        </w:tc>
        <w:tc>
          <w:tcPr>
            <w:tcW w:w="10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四川国际标榜职业学院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</w:t>
            </w:r>
          </w:p>
        </w:tc>
        <w:tc>
          <w:tcPr>
            <w:tcW w:w="10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四川护理职业学院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</w:t>
            </w:r>
          </w:p>
        </w:tc>
        <w:tc>
          <w:tcPr>
            <w:tcW w:w="10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四川卫生康复职业学院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10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四川幼儿师范高等专科学校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</w:t>
            </w:r>
          </w:p>
        </w:tc>
        <w:tc>
          <w:tcPr>
            <w:tcW w:w="10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雅安职业技术学院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10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成都铁路卫生学校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</w:t>
            </w:r>
          </w:p>
        </w:tc>
        <w:tc>
          <w:tcPr>
            <w:tcW w:w="10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四川省南充卫生学校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</w:t>
            </w:r>
          </w:p>
        </w:tc>
        <w:tc>
          <w:tcPr>
            <w:tcW w:w="10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云南省  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（6所）</w:t>
            </w:r>
          </w:p>
        </w:tc>
        <w:tc>
          <w:tcPr>
            <w:tcW w:w="27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云南育华现代职业教育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评估中心</w:t>
            </w:r>
          </w:p>
        </w:tc>
        <w:tc>
          <w:tcPr>
            <w:tcW w:w="4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保山中医药高等专科学校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</w:t>
            </w:r>
          </w:p>
        </w:tc>
        <w:tc>
          <w:tcPr>
            <w:tcW w:w="10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昆明工业职业技术学院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</w:t>
            </w:r>
          </w:p>
        </w:tc>
        <w:tc>
          <w:tcPr>
            <w:tcW w:w="10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云南体育运动职业技术学院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</w:t>
            </w:r>
          </w:p>
        </w:tc>
        <w:tc>
          <w:tcPr>
            <w:tcW w:w="10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曲靖医学高等专科学校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</w:t>
            </w:r>
          </w:p>
        </w:tc>
        <w:tc>
          <w:tcPr>
            <w:tcW w:w="10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云南省临沧卫生学校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</w:t>
            </w:r>
          </w:p>
        </w:tc>
        <w:tc>
          <w:tcPr>
            <w:tcW w:w="10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云南省普洱卫生学校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</w:t>
            </w:r>
          </w:p>
        </w:tc>
        <w:tc>
          <w:tcPr>
            <w:tcW w:w="10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陕西省 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（12所）</w:t>
            </w:r>
          </w:p>
        </w:tc>
        <w:tc>
          <w:tcPr>
            <w:tcW w:w="27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陕西西安行健养老服务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评估中心</w:t>
            </w:r>
          </w:p>
        </w:tc>
        <w:tc>
          <w:tcPr>
            <w:tcW w:w="4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西京学院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</w:t>
            </w:r>
          </w:p>
        </w:tc>
        <w:tc>
          <w:tcPr>
            <w:tcW w:w="10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西安思源学院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</w:t>
            </w:r>
          </w:p>
        </w:tc>
        <w:tc>
          <w:tcPr>
            <w:tcW w:w="10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陕西服装工程学院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</w:t>
            </w:r>
          </w:p>
        </w:tc>
        <w:tc>
          <w:tcPr>
            <w:tcW w:w="10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西安翻译学院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</w:t>
            </w:r>
          </w:p>
        </w:tc>
        <w:tc>
          <w:tcPr>
            <w:tcW w:w="10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西安培华学院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</w:t>
            </w:r>
          </w:p>
        </w:tc>
        <w:tc>
          <w:tcPr>
            <w:tcW w:w="10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陕西能源职业技术学院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</w:t>
            </w:r>
          </w:p>
        </w:tc>
        <w:tc>
          <w:tcPr>
            <w:tcW w:w="10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神木职业技术学院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</w:t>
            </w:r>
          </w:p>
        </w:tc>
        <w:tc>
          <w:tcPr>
            <w:tcW w:w="10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西安海棠职业学院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</w:t>
            </w:r>
          </w:p>
        </w:tc>
        <w:tc>
          <w:tcPr>
            <w:tcW w:w="10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安康职业技术学院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</w:t>
            </w:r>
          </w:p>
        </w:tc>
        <w:tc>
          <w:tcPr>
            <w:tcW w:w="10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彬州市职业教育中心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0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西安市卫生学校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</w:t>
            </w:r>
          </w:p>
        </w:tc>
        <w:tc>
          <w:tcPr>
            <w:tcW w:w="10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陕西国防工业职业技术学院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</w:p>
        </w:tc>
        <w:tc>
          <w:tcPr>
            <w:tcW w:w="10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甘肃省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（4所）</w:t>
            </w:r>
          </w:p>
        </w:tc>
        <w:tc>
          <w:tcPr>
            <w:tcW w:w="27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陕西西安行健养老服务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评估中心</w:t>
            </w:r>
          </w:p>
        </w:tc>
        <w:tc>
          <w:tcPr>
            <w:tcW w:w="4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甘肃工业职业技术学院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</w:t>
            </w:r>
          </w:p>
        </w:tc>
        <w:tc>
          <w:tcPr>
            <w:tcW w:w="10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甘肃卫生职业学院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</w:t>
            </w:r>
          </w:p>
        </w:tc>
        <w:tc>
          <w:tcPr>
            <w:tcW w:w="10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酒泉职业技术学院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</w:t>
            </w:r>
          </w:p>
        </w:tc>
        <w:tc>
          <w:tcPr>
            <w:tcW w:w="10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兰州职业技术学院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</w:t>
            </w:r>
          </w:p>
        </w:tc>
        <w:tc>
          <w:tcPr>
            <w:tcW w:w="10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宁夏回族自治区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（4所）</w:t>
            </w:r>
          </w:p>
        </w:tc>
        <w:tc>
          <w:tcPr>
            <w:tcW w:w="27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陕西西安行健养老服务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评估中心</w:t>
            </w:r>
          </w:p>
        </w:tc>
        <w:tc>
          <w:tcPr>
            <w:tcW w:w="4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宁夏民族职业技术学院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</w:t>
            </w:r>
          </w:p>
        </w:tc>
        <w:tc>
          <w:tcPr>
            <w:tcW w:w="10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宁夏职业技术学院</w:t>
            </w:r>
          </w:p>
        </w:tc>
      </w:tr>
      <w:tr>
        <w:trPr>
          <w:trHeight w:val="400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</w:t>
            </w:r>
          </w:p>
        </w:tc>
        <w:tc>
          <w:tcPr>
            <w:tcW w:w="10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宁夏西吉县职业中学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</w:t>
            </w:r>
          </w:p>
        </w:tc>
        <w:tc>
          <w:tcPr>
            <w:tcW w:w="10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平罗县职业教育中心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</w:t>
            </w:r>
          </w:p>
        </w:tc>
        <w:tc>
          <w:tcPr>
            <w:tcW w:w="10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青海省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（2所）</w:t>
            </w:r>
          </w:p>
        </w:tc>
        <w:tc>
          <w:tcPr>
            <w:tcW w:w="27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陕西西安行健养老服务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评估中心</w:t>
            </w:r>
          </w:p>
        </w:tc>
        <w:tc>
          <w:tcPr>
            <w:tcW w:w="4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西宁卫生职业技术学校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</w:t>
            </w:r>
          </w:p>
        </w:tc>
        <w:tc>
          <w:tcPr>
            <w:tcW w:w="10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青海卫生职业技术学院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</w:t>
            </w:r>
          </w:p>
        </w:tc>
        <w:tc>
          <w:tcPr>
            <w:tcW w:w="10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新疆维吾尔自治区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（3）</w:t>
            </w:r>
          </w:p>
        </w:tc>
        <w:tc>
          <w:tcPr>
            <w:tcW w:w="27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乌鲁木齐高新区（新市区）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小秤砣养老评估咨询中心</w:t>
            </w:r>
          </w:p>
        </w:tc>
        <w:tc>
          <w:tcPr>
            <w:tcW w:w="4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新疆农业职业技术学院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</w:t>
            </w:r>
          </w:p>
        </w:tc>
        <w:tc>
          <w:tcPr>
            <w:tcW w:w="10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昌吉职业技术学院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</w:t>
            </w:r>
          </w:p>
        </w:tc>
        <w:tc>
          <w:tcPr>
            <w:tcW w:w="10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乌鲁木齐职业大学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215</w:t>
            </w:r>
          </w:p>
        </w:tc>
        <w:tc>
          <w:tcPr>
            <w:tcW w:w="1083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新疆生产建设兵团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（2所）</w:t>
            </w:r>
          </w:p>
        </w:tc>
        <w:tc>
          <w:tcPr>
            <w:tcW w:w="2772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乌鲁木齐高新区（新市区）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小秤砣养老评估咨询中心</w:t>
            </w:r>
          </w:p>
        </w:tc>
        <w:tc>
          <w:tcPr>
            <w:tcW w:w="4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石河子卫生学校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216</w:t>
            </w:r>
          </w:p>
        </w:tc>
        <w:tc>
          <w:tcPr>
            <w:tcW w:w="108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7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石河子大学护士学校</w:t>
            </w:r>
          </w:p>
        </w:tc>
      </w:tr>
    </w:tbl>
    <w:p>
      <w:pPr>
        <w:jc w:val="left"/>
        <w:rPr>
          <w:rFonts w:hint="default" w:ascii="黑体" w:hAnsi="黑体" w:eastAsia="黑体" w:cs="黑体"/>
          <w:b w:val="0"/>
          <w:bCs/>
          <w:spacing w:val="0"/>
          <w:sz w:val="28"/>
          <w:szCs w:val="28"/>
          <w:lang w:val="en-US" w:eastAsia="zh-CN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numberInDash"/>
          <w:cols w:space="425" w:num="1"/>
          <w:docGrid w:type="lines" w:linePitch="312" w:charSpace="0"/>
        </w:sectPr>
      </w:pPr>
    </w:p>
    <w:p>
      <w:pPr>
        <w:jc w:val="left"/>
        <w:rPr>
          <w:rFonts w:hint="eastAsia" w:ascii="黑体" w:hAnsi="黑体" w:eastAsia="黑体" w:cs="黑体"/>
          <w:b w:val="0"/>
          <w:bCs/>
          <w:spacing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pacing w:val="0"/>
          <w:sz w:val="28"/>
          <w:szCs w:val="28"/>
          <w:lang w:val="en-US" w:eastAsia="zh-CN"/>
        </w:rPr>
        <w:t>附件二：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40"/>
          <w:lang w:val="en-US" w:eastAsia="zh-CN"/>
        </w:rPr>
        <w:t>老年照护职业技能考评点设置标准</w:t>
      </w:r>
    </w:p>
    <w:p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28"/>
          <w:szCs w:val="28"/>
        </w:rPr>
        <w:t>一、</w:t>
      </w: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28"/>
          <w:szCs w:val="28"/>
          <w:lang w:val="en-US" w:eastAsia="zh-CN"/>
        </w:rPr>
        <w:t>考试</w:t>
      </w: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28"/>
          <w:szCs w:val="28"/>
        </w:rPr>
        <w:t>场地要求</w:t>
      </w:r>
    </w:p>
    <w:tbl>
      <w:tblPr>
        <w:tblStyle w:val="6"/>
        <w:tblW w:w="9379" w:type="dxa"/>
        <w:jc w:val="center"/>
        <w:tblBorders>
          <w:top w:val="single" w:color="auto" w:sz="40" w:space="0"/>
          <w:left w:val="single" w:color="auto" w:sz="40" w:space="0"/>
          <w:bottom w:val="single" w:color="auto" w:sz="40" w:space="0"/>
          <w:right w:val="single" w:color="auto" w:sz="40" w:space="0"/>
          <w:insideH w:val="single" w:color="auto" w:sz="40" w:space="0"/>
          <w:insideV w:val="single" w:color="auto" w:sz="4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3"/>
        <w:gridCol w:w="1234"/>
        <w:gridCol w:w="1673"/>
        <w:gridCol w:w="5759"/>
      </w:tblGrid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8" w:line="51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8" w:line="51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场地</w:t>
            </w: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8" w:line="51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场地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8" w:line="51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数量</w:t>
            </w:r>
          </w:p>
        </w:tc>
        <w:tc>
          <w:tcPr>
            <w:tcW w:w="5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8" w:line="51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8" w:line="51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8" w:line="51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考试办公室</w:t>
            </w: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8" w:line="51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不少于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个</w:t>
            </w:r>
          </w:p>
        </w:tc>
        <w:tc>
          <w:tcPr>
            <w:tcW w:w="5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8" w:line="51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应与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考试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规模相适应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  <w:jc w:val="center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8" w:line="51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8" w:line="51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理论知识考试考场</w:t>
            </w: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8" w:line="51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不少于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个</w:t>
            </w:r>
          </w:p>
        </w:tc>
        <w:tc>
          <w:tcPr>
            <w:tcW w:w="5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8" w:line="51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考场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应整洁、干净、安全；人员前后距离不低于80cm（以座椅中心为准）、左右不低于90cm（以座椅中心为准）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8" w:line="51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考场内配备不少于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45台考试用计算机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计算机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应为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主流机型，操作系统WINDOW XP以上，浏览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 xml:space="preserve">器建议使用Chrome，Firefox，遨游，360等主流浏览器。 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8" w:line="51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8" w:line="51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实操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技能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考试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考场</w:t>
            </w: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8" w:line="51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不少于1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个</w:t>
            </w:r>
          </w:p>
        </w:tc>
        <w:tc>
          <w:tcPr>
            <w:tcW w:w="5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8" w:line="51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每个考场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20平方米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  <w:t>；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考场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应整洁、干净、安全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  <w:jc w:val="center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8" w:line="51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8" w:line="51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备物间</w:t>
            </w: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8" w:line="51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不少于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1个</w:t>
            </w:r>
          </w:p>
        </w:tc>
        <w:tc>
          <w:tcPr>
            <w:tcW w:w="5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8" w:line="51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备物间用于存放实操技能考试用品。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  <w:jc w:val="center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8" w:line="51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8" w:line="51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候考区</w:t>
            </w: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8" w:line="51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不少于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1个</w:t>
            </w:r>
          </w:p>
        </w:tc>
        <w:tc>
          <w:tcPr>
            <w:tcW w:w="5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8" w:line="51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候考区应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同时容纳40-50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人；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应整洁、干净、安全；用于容纳没有参加过考试的考生准备考试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  <w:t>。</w:t>
            </w:r>
          </w:p>
        </w:tc>
      </w:tr>
    </w:tbl>
    <w:p>
      <w:pPr>
        <w:rPr>
          <w:rFonts w:hint="eastAsia" w:ascii="黑体" w:hAnsi="黑体" w:eastAsia="黑体" w:cs="黑体"/>
          <w:b w:val="0"/>
          <w:bCs w:val="0"/>
          <w:color w:val="000000"/>
          <w:kern w:val="0"/>
          <w:sz w:val="28"/>
          <w:szCs w:val="28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28"/>
          <w:szCs w:val="28"/>
        </w:rPr>
        <w:t>二、 通用设备要求</w:t>
      </w:r>
    </w:p>
    <w:tbl>
      <w:tblPr>
        <w:tblStyle w:val="6"/>
        <w:tblW w:w="937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9"/>
        <w:gridCol w:w="1260"/>
        <w:gridCol w:w="2162"/>
        <w:gridCol w:w="52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8" w:line="51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8" w:line="51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设备</w:t>
            </w:r>
          </w:p>
        </w:tc>
        <w:tc>
          <w:tcPr>
            <w:tcW w:w="2162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8" w:line="51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设备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8" w:line="51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val="en-US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数量</w:t>
            </w:r>
          </w:p>
        </w:tc>
        <w:tc>
          <w:tcPr>
            <w:tcW w:w="525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8" w:line="51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</w:tblPrEx>
        <w:trPr>
          <w:trHeight w:val="451" w:hRule="atLeast"/>
          <w:jc w:val="center"/>
        </w:trPr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8" w:line="51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8" w:line="51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考务专用计算机</w:t>
            </w:r>
          </w:p>
        </w:tc>
        <w:tc>
          <w:tcPr>
            <w:tcW w:w="2162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8" w:line="51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不少于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1台</w:t>
            </w:r>
          </w:p>
        </w:tc>
        <w:tc>
          <w:tcPr>
            <w:tcW w:w="5258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8" w:line="51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主流机型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8" w:line="51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8" w:line="51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打印机</w:t>
            </w:r>
          </w:p>
        </w:tc>
        <w:tc>
          <w:tcPr>
            <w:tcW w:w="2162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8" w:line="51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不少于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1台</w:t>
            </w:r>
          </w:p>
        </w:tc>
        <w:tc>
          <w:tcPr>
            <w:tcW w:w="5258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8" w:line="51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可以打印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A3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/A4纸张的主流机型。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8" w:line="51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8" w:line="51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复印机</w:t>
            </w:r>
          </w:p>
        </w:tc>
        <w:tc>
          <w:tcPr>
            <w:tcW w:w="2162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8" w:line="51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不少于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1台</w:t>
            </w:r>
          </w:p>
        </w:tc>
        <w:tc>
          <w:tcPr>
            <w:tcW w:w="5258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8" w:line="51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可以复印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A3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/A4纸张的主流机型。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8" w:line="51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8" w:line="51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  <w:t>信号屏蔽设备</w:t>
            </w:r>
          </w:p>
        </w:tc>
        <w:tc>
          <w:tcPr>
            <w:tcW w:w="2162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8" w:line="51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每考场及备考区不少于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1台</w:t>
            </w:r>
          </w:p>
        </w:tc>
        <w:tc>
          <w:tcPr>
            <w:tcW w:w="525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8" w:line="51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考试常用机型，能够有效屏蔽考场区域及备考区域的信号频段。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8" w:line="51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8" w:line="51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  <w:t>安全检查设备</w:t>
            </w:r>
          </w:p>
        </w:tc>
        <w:tc>
          <w:tcPr>
            <w:tcW w:w="2162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8" w:line="51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每考场及备考区不少于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个</w:t>
            </w:r>
          </w:p>
        </w:tc>
        <w:tc>
          <w:tcPr>
            <w:tcW w:w="525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8" w:line="51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考试常用机型（手持安检仪即可）。</w:t>
            </w:r>
          </w:p>
        </w:tc>
      </w:tr>
    </w:tbl>
    <w:p>
      <w:pPr>
        <w:rPr>
          <w:rFonts w:hint="eastAsia" w:ascii="黑体" w:hAnsi="黑体" w:eastAsia="黑体" w:cs="黑体"/>
          <w:b w:val="0"/>
          <w:bCs w:val="0"/>
          <w:color w:val="000000"/>
          <w:kern w:val="0"/>
          <w:sz w:val="28"/>
          <w:szCs w:val="28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</w:rPr>
        <w:t>三、监控软硬件配置</w:t>
      </w:r>
    </w:p>
    <w:tbl>
      <w:tblPr>
        <w:tblStyle w:val="6"/>
        <w:tblW w:w="937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8"/>
        <w:gridCol w:w="1247"/>
        <w:gridCol w:w="74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8" w:line="51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</w:rPr>
              <w:t>序号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8" w:line="51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</w:rPr>
              <w:t>基本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8" w:line="51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</w:rPr>
              <w:t>规格</w:t>
            </w:r>
          </w:p>
        </w:tc>
        <w:tc>
          <w:tcPr>
            <w:tcW w:w="7404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8" w:line="51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1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</w:rPr>
              <w:t>1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1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</w:rPr>
              <w:t>硬盘录像机NVR</w:t>
            </w:r>
          </w:p>
        </w:tc>
        <w:tc>
          <w:tcPr>
            <w:tcW w:w="7404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1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</w:rPr>
              <w:t>硬盘录像机是联网的核心，硬盘录像机与远程监控通信是p2p协议进行的，硬盘录像机需满足国标GB28181通讯协议，每个监控平台至少有一个硬盘录像机。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1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</w:rPr>
              <w:t>2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1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</w:rPr>
              <w:t>视频存储硬盘</w:t>
            </w:r>
          </w:p>
        </w:tc>
        <w:tc>
          <w:tcPr>
            <w:tcW w:w="7404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1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</w:rPr>
              <w:t>3TB以上容量，本地存储硬盘容量支持保存监控视频录像文件至少1个月。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72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1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</w:rPr>
              <w:t>3</w:t>
            </w:r>
          </w:p>
        </w:tc>
        <w:tc>
          <w:tcPr>
            <w:tcW w:w="124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1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</w:rPr>
              <w:t>监控摄像头</w:t>
            </w:r>
          </w:p>
        </w:tc>
        <w:tc>
          <w:tcPr>
            <w:tcW w:w="7404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1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</w:rPr>
              <w:t>1、分辨率：摄像头至少支持在1280X720分辨率以上；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728" w:type="dxa"/>
            <w:vMerge w:val="continue"/>
            <w:tcBorders>
              <w:left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8" w:line="51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47" w:type="dxa"/>
            <w:vMerge w:val="continue"/>
            <w:tcBorders>
              <w:left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8" w:line="51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404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1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</w:rPr>
              <w:t>2、摄像头角度：摄像角度应可覆盖全场，建议每个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考场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</w:rPr>
              <w:t>应至少有2个以上的摄像头。当单间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考场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</w:rPr>
              <w:t>只有一个摄像头时，摄像头需满足可旋转，可调整角度，以达到单个摄像头摄像范围动态覆盖全场的效果；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4" w:hRule="atLeast"/>
          <w:jc w:val="center"/>
        </w:trPr>
        <w:tc>
          <w:tcPr>
            <w:tcW w:w="72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8" w:line="51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4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8" w:line="51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404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1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</w:rPr>
              <w:t>3、录音：实操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考场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</w:rPr>
              <w:t>的摄像头应可以全场录音，实操教室考试范围内的对话及录音能清晰可辨。</w:t>
            </w:r>
          </w:p>
        </w:tc>
      </w:tr>
    </w:tbl>
    <w:p>
      <w:pPr>
        <w:rPr>
          <w:rFonts w:hint="eastAsia" w:ascii="黑体" w:hAnsi="黑体" w:eastAsia="黑体" w:cs="黑体"/>
          <w:b w:val="0"/>
          <w:bCs w:val="0"/>
          <w:color w:val="000000"/>
          <w:kern w:val="0"/>
          <w:sz w:val="28"/>
          <w:szCs w:val="28"/>
        </w:rPr>
        <w:sectPr>
          <w:pgSz w:w="11906" w:h="16838"/>
          <w:pgMar w:top="1440" w:right="1800" w:bottom="1440" w:left="1800" w:header="851" w:footer="992" w:gutter="0"/>
          <w:pgNumType w:fmt="numberInDash"/>
          <w:cols w:space="425" w:num="1"/>
          <w:docGrid w:type="lines" w:linePitch="312" w:charSpace="0"/>
        </w:sectPr>
      </w:pPr>
    </w:p>
    <w:p>
      <w:pPr>
        <w:rPr>
          <w:rFonts w:hint="eastAsia" w:ascii="黑体" w:hAnsi="黑体" w:eastAsia="黑体" w:cs="黑体"/>
          <w:b w:val="0"/>
          <w:bCs w:val="0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28"/>
          <w:szCs w:val="28"/>
          <w:lang w:val="en-US" w:eastAsia="zh-CN"/>
        </w:rPr>
        <w:t>四、</w:t>
      </w: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28"/>
          <w:szCs w:val="28"/>
        </w:rPr>
        <w:t>专用设备和物品</w:t>
      </w:r>
    </w:p>
    <w:p>
      <w:pPr>
        <w:spacing w:line="600" w:lineRule="exact"/>
        <w:ind w:firstLine="643" w:firstLineChars="200"/>
        <w:jc w:val="center"/>
        <w:outlineLvl w:val="1"/>
        <w:rPr>
          <w:rFonts w:hint="eastAsia" w:eastAsia="仿宋_GB2312"/>
          <w:b/>
          <w:bCs/>
          <w:sz w:val="32"/>
          <w:szCs w:val="32"/>
          <w:lang w:val="en-US" w:eastAsia="zh-CN"/>
        </w:rPr>
      </w:pPr>
      <w:bookmarkStart w:id="0" w:name="_Toc15849"/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初级老年照护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职业技能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实操技能考试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用物</w:t>
      </w:r>
      <w:bookmarkEnd w:id="0"/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一览表</w:t>
      </w:r>
    </w:p>
    <w:tbl>
      <w:tblPr>
        <w:tblStyle w:val="7"/>
        <w:tblW w:w="15480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2268"/>
        <w:gridCol w:w="2268"/>
        <w:gridCol w:w="2552"/>
        <w:gridCol w:w="2693"/>
        <w:gridCol w:w="49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709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序号</w:t>
            </w:r>
          </w:p>
        </w:tc>
        <w:tc>
          <w:tcPr>
            <w:tcW w:w="2268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考评项目名称</w:t>
            </w:r>
          </w:p>
        </w:tc>
        <w:tc>
          <w:tcPr>
            <w:tcW w:w="48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lang w:val="en-US" w:eastAsia="zh-CN"/>
              </w:rPr>
              <w:t>实操技能考试考场</w:t>
            </w: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配置（3套/间）</w:t>
            </w:r>
          </w:p>
        </w:tc>
        <w:tc>
          <w:tcPr>
            <w:tcW w:w="768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备物间物品数量（</w:t>
            </w: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套/间）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70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固定床单位配置</w:t>
            </w:r>
          </w:p>
        </w:tc>
        <w:tc>
          <w:tcPr>
            <w:tcW w:w="255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考评方式</w:t>
            </w:r>
          </w:p>
        </w:tc>
        <w:tc>
          <w:tcPr>
            <w:tcW w:w="269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共性物品</w:t>
            </w:r>
          </w:p>
        </w:tc>
        <w:tc>
          <w:tcPr>
            <w:tcW w:w="499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单个物品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70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226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协助进水</w:t>
            </w:r>
          </w:p>
        </w:tc>
        <w:tc>
          <w:tcPr>
            <w:tcW w:w="2268" w:type="dxa"/>
            <w:vMerge w:val="restart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床单位1套、抽纸1包、床头柜1张、椅子1张、屏风/床帘、轮椅1张、助行器1张、坐便椅1个、牙模1个、护理模型人1个（模型老人穿纸尿裤）、模拟老人（真人）1人、床单位垫护理垫1张</w:t>
            </w:r>
          </w:p>
        </w:tc>
        <w:tc>
          <w:tcPr>
            <w:tcW w:w="255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模拟老人</w:t>
            </w:r>
          </w:p>
        </w:tc>
        <w:tc>
          <w:tcPr>
            <w:tcW w:w="2693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护理车1台、生活垃圾桶1个、医疗垃圾桶1个、洗手液1瓶、笔1只、记录单1张、脸盆3个、水杯2个、一次性弯盘3个、小方巾3张、大毛巾3张、浴巾2张、吸管1包、一次性治疗巾1包、暖水瓶1个、橡胶单1张、一次性护理垫2张、护肤油1瓶、纱布1小包、汤匙1个、治疗盆1个</w:t>
            </w:r>
          </w:p>
        </w:tc>
        <w:tc>
          <w:tcPr>
            <w:tcW w:w="499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70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</w:t>
            </w:r>
          </w:p>
        </w:tc>
        <w:tc>
          <w:tcPr>
            <w:tcW w:w="226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手掌烫伤</w:t>
            </w:r>
          </w:p>
        </w:tc>
        <w:tc>
          <w:tcPr>
            <w:tcW w:w="226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模拟老人</w:t>
            </w:r>
          </w:p>
        </w:tc>
        <w:tc>
          <w:tcPr>
            <w:tcW w:w="269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99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冰袋1个,必要时烫伤膏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70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</w:t>
            </w:r>
          </w:p>
        </w:tc>
        <w:tc>
          <w:tcPr>
            <w:tcW w:w="226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进食帮助</w:t>
            </w:r>
          </w:p>
        </w:tc>
        <w:tc>
          <w:tcPr>
            <w:tcW w:w="226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模拟老人</w:t>
            </w:r>
          </w:p>
        </w:tc>
        <w:tc>
          <w:tcPr>
            <w:tcW w:w="269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99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不锈钢碗1个、筷子1双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70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</w:t>
            </w:r>
          </w:p>
        </w:tc>
        <w:tc>
          <w:tcPr>
            <w:tcW w:w="226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特殊进食帮助</w:t>
            </w:r>
          </w:p>
        </w:tc>
        <w:tc>
          <w:tcPr>
            <w:tcW w:w="226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模型</w:t>
            </w:r>
          </w:p>
        </w:tc>
        <w:tc>
          <w:tcPr>
            <w:tcW w:w="269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99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50ml注射器1个、别针1个、治疗碗2个、皮筋1个、胃管1条、500ML矿泉水瓶1个、布胶布一卷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70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</w:t>
            </w:r>
          </w:p>
        </w:tc>
        <w:tc>
          <w:tcPr>
            <w:tcW w:w="226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如厕帮助</w:t>
            </w:r>
          </w:p>
        </w:tc>
        <w:tc>
          <w:tcPr>
            <w:tcW w:w="226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模拟老人</w:t>
            </w:r>
          </w:p>
        </w:tc>
        <w:tc>
          <w:tcPr>
            <w:tcW w:w="269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99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70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6</w:t>
            </w:r>
          </w:p>
        </w:tc>
        <w:tc>
          <w:tcPr>
            <w:tcW w:w="226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便器使用帮助</w:t>
            </w:r>
          </w:p>
        </w:tc>
        <w:tc>
          <w:tcPr>
            <w:tcW w:w="226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模型</w:t>
            </w:r>
          </w:p>
        </w:tc>
        <w:tc>
          <w:tcPr>
            <w:tcW w:w="269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99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便盆1个、尿壶（男性）1个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70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7</w:t>
            </w:r>
          </w:p>
        </w:tc>
        <w:tc>
          <w:tcPr>
            <w:tcW w:w="226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纸尿裤更换</w:t>
            </w:r>
          </w:p>
        </w:tc>
        <w:tc>
          <w:tcPr>
            <w:tcW w:w="226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模型</w:t>
            </w:r>
          </w:p>
        </w:tc>
        <w:tc>
          <w:tcPr>
            <w:tcW w:w="269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99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一次性纸尿裤（大号）1张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70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8</w:t>
            </w:r>
          </w:p>
        </w:tc>
        <w:tc>
          <w:tcPr>
            <w:tcW w:w="226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口腔清洁</w:t>
            </w:r>
          </w:p>
        </w:tc>
        <w:tc>
          <w:tcPr>
            <w:tcW w:w="226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模型</w:t>
            </w:r>
          </w:p>
        </w:tc>
        <w:tc>
          <w:tcPr>
            <w:tcW w:w="269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99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牙膏1只、润唇膏1支、手电筒1个、牙刷1把、长棉棒1包、一次性压舌板1根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70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9</w:t>
            </w:r>
          </w:p>
        </w:tc>
        <w:tc>
          <w:tcPr>
            <w:tcW w:w="226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床上擦浴</w:t>
            </w:r>
          </w:p>
        </w:tc>
        <w:tc>
          <w:tcPr>
            <w:tcW w:w="226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模型</w:t>
            </w:r>
          </w:p>
        </w:tc>
        <w:tc>
          <w:tcPr>
            <w:tcW w:w="269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99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浴液1瓶、污水桶1个、清洁衣物1套、梳子1把、指甲剪1把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70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10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543"/>
                <w:tab w:val="center" w:pos="1095"/>
              </w:tabs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穿脱衣的训练</w:t>
            </w:r>
          </w:p>
        </w:tc>
        <w:tc>
          <w:tcPr>
            <w:tcW w:w="226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模拟老人</w:t>
            </w:r>
          </w:p>
        </w:tc>
        <w:tc>
          <w:tcPr>
            <w:tcW w:w="269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99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清洁的开襟上衣及裤子1套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70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11</w:t>
            </w:r>
          </w:p>
        </w:tc>
        <w:tc>
          <w:tcPr>
            <w:tcW w:w="226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压疮预防</w:t>
            </w:r>
          </w:p>
        </w:tc>
        <w:tc>
          <w:tcPr>
            <w:tcW w:w="226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模拟老人</w:t>
            </w:r>
          </w:p>
        </w:tc>
        <w:tc>
          <w:tcPr>
            <w:tcW w:w="269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99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翻身记录单1张、软枕/梯形枕数个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70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12</w:t>
            </w:r>
          </w:p>
        </w:tc>
        <w:tc>
          <w:tcPr>
            <w:tcW w:w="226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手臂红肿进行湿热敷处理</w:t>
            </w:r>
          </w:p>
        </w:tc>
        <w:tc>
          <w:tcPr>
            <w:tcW w:w="226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模型</w:t>
            </w:r>
          </w:p>
        </w:tc>
        <w:tc>
          <w:tcPr>
            <w:tcW w:w="269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99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凡士林膏1瓶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70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13</w:t>
            </w:r>
          </w:p>
        </w:tc>
        <w:tc>
          <w:tcPr>
            <w:tcW w:w="226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体温测量</w:t>
            </w:r>
          </w:p>
        </w:tc>
        <w:tc>
          <w:tcPr>
            <w:tcW w:w="226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模拟老人</w:t>
            </w:r>
          </w:p>
        </w:tc>
        <w:tc>
          <w:tcPr>
            <w:tcW w:w="269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99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腋温计1支、带盖容器（内放消毒液）1个、体温记录单1张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70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14</w:t>
            </w:r>
          </w:p>
        </w:tc>
        <w:tc>
          <w:tcPr>
            <w:tcW w:w="226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助行器的训练作业</w:t>
            </w:r>
          </w:p>
        </w:tc>
        <w:tc>
          <w:tcPr>
            <w:tcW w:w="226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模拟老人</w:t>
            </w:r>
          </w:p>
        </w:tc>
        <w:tc>
          <w:tcPr>
            <w:tcW w:w="269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99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70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15</w:t>
            </w:r>
          </w:p>
        </w:tc>
        <w:tc>
          <w:tcPr>
            <w:tcW w:w="226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轮椅转运</w:t>
            </w:r>
          </w:p>
        </w:tc>
        <w:tc>
          <w:tcPr>
            <w:tcW w:w="226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模拟老人</w:t>
            </w:r>
          </w:p>
        </w:tc>
        <w:tc>
          <w:tcPr>
            <w:tcW w:w="269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99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毛毯1张（可用浴巾代替）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70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16</w:t>
            </w:r>
          </w:p>
        </w:tc>
        <w:tc>
          <w:tcPr>
            <w:tcW w:w="226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气道异物的应对</w:t>
            </w:r>
          </w:p>
        </w:tc>
        <w:tc>
          <w:tcPr>
            <w:tcW w:w="226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模拟老人（示范位置，边口述。边虚拟动作）</w:t>
            </w:r>
          </w:p>
        </w:tc>
        <w:tc>
          <w:tcPr>
            <w:tcW w:w="269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99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无</w:t>
            </w:r>
          </w:p>
        </w:tc>
      </w:tr>
    </w:tbl>
    <w:p>
      <w:pPr>
        <w:rPr>
          <w:rFonts w:hint="eastAsia" w:ascii="黑体" w:hAnsi="黑体" w:eastAsia="黑体" w:cs="黑体"/>
          <w:b w:val="0"/>
          <w:bCs w:val="0"/>
          <w:color w:val="000000"/>
          <w:kern w:val="0"/>
          <w:sz w:val="28"/>
          <w:szCs w:val="28"/>
        </w:rPr>
        <w:sectPr>
          <w:pgSz w:w="16838" w:h="11906" w:orient="landscape"/>
          <w:pgMar w:top="1800" w:right="1440" w:bottom="1800" w:left="1440" w:header="851" w:footer="992" w:gutter="0"/>
          <w:pgNumType w:fmt="numberInDash"/>
          <w:cols w:space="425" w:num="1"/>
          <w:docGrid w:type="lines" w:linePitch="312" w:charSpace="0"/>
        </w:sectPr>
      </w:pPr>
    </w:p>
    <w:p>
      <w:pPr>
        <w:spacing w:line="600" w:lineRule="exact"/>
        <w:ind w:firstLine="643" w:firstLineChars="200"/>
        <w:jc w:val="center"/>
        <w:outlineLvl w:val="1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中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级老年照护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职业技能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实操技能考试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用物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一览表</w:t>
      </w:r>
    </w:p>
    <w:tbl>
      <w:tblPr>
        <w:tblStyle w:val="7"/>
        <w:tblW w:w="15480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2270"/>
        <w:gridCol w:w="2276"/>
        <w:gridCol w:w="2648"/>
        <w:gridCol w:w="1878"/>
        <w:gridCol w:w="56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709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序号</w:t>
            </w:r>
          </w:p>
        </w:tc>
        <w:tc>
          <w:tcPr>
            <w:tcW w:w="2270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考评项目名称</w:t>
            </w:r>
          </w:p>
        </w:tc>
        <w:tc>
          <w:tcPr>
            <w:tcW w:w="492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考位配置（3套/间）</w:t>
            </w:r>
          </w:p>
        </w:tc>
        <w:tc>
          <w:tcPr>
            <w:tcW w:w="757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备物间物品数量（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套/间）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70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227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227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固定床单位配置</w:t>
            </w:r>
          </w:p>
        </w:tc>
        <w:tc>
          <w:tcPr>
            <w:tcW w:w="264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考评方式</w:t>
            </w:r>
          </w:p>
        </w:tc>
        <w:tc>
          <w:tcPr>
            <w:tcW w:w="187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共性物品</w:t>
            </w:r>
          </w:p>
        </w:tc>
        <w:tc>
          <w:tcPr>
            <w:tcW w:w="569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固定床单位配置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70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227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服药协助</w:t>
            </w:r>
          </w:p>
        </w:tc>
        <w:tc>
          <w:tcPr>
            <w:tcW w:w="2276" w:type="dxa"/>
            <w:vMerge w:val="restart"/>
            <w:vAlign w:val="center"/>
          </w:tcPr>
          <w:p>
            <w:pPr>
              <w:pStyle w:val="10"/>
              <w:spacing w:before="1"/>
              <w:ind w:right="16"/>
              <w:jc w:val="both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pacing w:val="12"/>
                <w:sz w:val="28"/>
                <w:szCs w:val="28"/>
              </w:rPr>
              <w:t>床单位1</w:t>
            </w:r>
            <w:r>
              <w:rPr>
                <w:rFonts w:hint="eastAsia" w:ascii="仿宋_GB2312" w:hAnsi="仿宋_GB2312" w:eastAsia="仿宋_GB2312" w:cs="仿宋_GB2312"/>
                <w:spacing w:val="3"/>
                <w:sz w:val="28"/>
                <w:szCs w:val="28"/>
              </w:rPr>
              <w:t>套、抽</w:t>
            </w:r>
            <w:r>
              <w:rPr>
                <w:rFonts w:hint="eastAsia" w:ascii="仿宋_GB2312" w:hAnsi="仿宋_GB2312" w:eastAsia="仿宋_GB2312" w:cs="仿宋_GB2312"/>
                <w:spacing w:val="12"/>
                <w:sz w:val="28"/>
                <w:szCs w:val="28"/>
              </w:rPr>
              <w:t>纸1</w:t>
            </w:r>
            <w:r>
              <w:rPr>
                <w:rFonts w:hint="eastAsia" w:ascii="仿宋_GB2312" w:hAnsi="仿宋_GB2312" w:eastAsia="仿宋_GB2312" w:cs="仿宋_GB2312"/>
                <w:spacing w:val="6"/>
                <w:sz w:val="28"/>
                <w:szCs w:val="28"/>
              </w:rPr>
              <w:t>包</w:t>
            </w:r>
            <w:r>
              <w:rPr>
                <w:rFonts w:hint="eastAsia" w:ascii="仿宋_GB2312" w:hAnsi="仿宋_GB2312" w:eastAsia="仿宋_GB2312" w:cs="仿宋_GB2312"/>
                <w:spacing w:val="6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6"/>
                <w:sz w:val="28"/>
                <w:szCs w:val="28"/>
              </w:rPr>
              <w:t>、床头柜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  <w:r>
              <w:rPr>
                <w:rFonts w:hint="eastAsia" w:ascii="仿宋_GB2312" w:hAnsi="仿宋_GB2312" w:eastAsia="仿宋_GB2312" w:cs="仿宋_GB2312"/>
                <w:spacing w:val="8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/>
              </w:rPr>
              <w:t>张、椅子1 张、屏风/床帘、氧气筒或中心供氧1套、电动吸引器1台。护理模型人1 个、模拟老人（ 真人）1人</w:t>
            </w: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648" w:type="dxa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建议模型人（此操作重复性多，容易造成标准化病人不适）</w:t>
            </w:r>
          </w:p>
        </w:tc>
        <w:tc>
          <w:tcPr>
            <w:tcW w:w="1878" w:type="dxa"/>
            <w:vMerge w:val="restart"/>
            <w:vAlign w:val="center"/>
          </w:tcPr>
          <w:p>
            <w:pPr>
              <w:pStyle w:val="2"/>
              <w:ind w:right="59" w:firstLine="0"/>
              <w:rPr>
                <w:rFonts w:hint="eastAsia" w:ascii="仿宋_GB2312" w:hAnsi="仿宋_GB2312" w:eastAsia="仿宋_GB2312" w:cs="仿宋_GB2312"/>
                <w:spacing w:val="6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kern w:val="0"/>
                <w:sz w:val="28"/>
                <w:szCs w:val="28"/>
                <w:lang w:val="zh-CN"/>
              </w:rPr>
              <w:t>护理车1台、治疗盘1个、生活垃圾桶1个、医疗垃圾桶1个、洗手液1瓶、笔1支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699" w:type="dxa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药物（遵医嘱）、药杯、水杯、吸管、温开水、治疗单、医嘱单、笔、纸巾、毛巾1条、洗手液、生活垃圾桶、枕头1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-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70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</w:t>
            </w:r>
          </w:p>
        </w:tc>
        <w:tc>
          <w:tcPr>
            <w:tcW w:w="227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照护老年人行超声波雾化吸入</w:t>
            </w:r>
          </w:p>
        </w:tc>
        <w:tc>
          <w:tcPr>
            <w:tcW w:w="227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648" w:type="dxa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建议模型人（此操作重复性多，容易造成标准化病人不适）</w:t>
            </w:r>
          </w:p>
        </w:tc>
        <w:tc>
          <w:tcPr>
            <w:tcW w:w="187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699" w:type="dxa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医嘱单、治疗单、毛巾、水壶、冷蒸馏水、超声雾化器、无菌治疗巾内放纱布、20ml注射器（注射器内已遵医嘱抽好雾化用药）、螺纹管、口含嘴、枕头1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-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70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</w:t>
            </w:r>
          </w:p>
        </w:tc>
        <w:tc>
          <w:tcPr>
            <w:tcW w:w="227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照护老年人行氧气雾化吸入</w:t>
            </w:r>
          </w:p>
        </w:tc>
        <w:tc>
          <w:tcPr>
            <w:tcW w:w="227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648" w:type="dxa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建议模型人（此操作重复性多，容易造成标准化病人不适）</w:t>
            </w:r>
          </w:p>
        </w:tc>
        <w:tc>
          <w:tcPr>
            <w:tcW w:w="187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699" w:type="dxa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医嘱单、氧气雾化吸入器、注射器（注射器内已遵医嘱抽好雾化用药）、蒸馏水、毛巾。(注：床旁氧气筒上氧气表及湿化瓶等装置已备好）洗手液、笔、四防标识挂牌、“满”挂牌、生活垃圾桶、医疗垃圾桶、锐器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70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</w:t>
            </w:r>
          </w:p>
        </w:tc>
        <w:tc>
          <w:tcPr>
            <w:tcW w:w="227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照护老年人使用滴眼剂</w:t>
            </w:r>
          </w:p>
        </w:tc>
        <w:tc>
          <w:tcPr>
            <w:tcW w:w="227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648" w:type="dxa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建议模型人（此操作重复性多，容易造成标准化病人不适）</w:t>
            </w:r>
          </w:p>
        </w:tc>
        <w:tc>
          <w:tcPr>
            <w:tcW w:w="187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699" w:type="dxa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给药单、医嘱单、眼药水或眼药膏（遵医嘱）、消毒棉球（按需）、棉签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70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</w:t>
            </w:r>
          </w:p>
        </w:tc>
        <w:tc>
          <w:tcPr>
            <w:tcW w:w="227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照护老年人使用滴鼻剂</w:t>
            </w:r>
          </w:p>
        </w:tc>
        <w:tc>
          <w:tcPr>
            <w:tcW w:w="227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648" w:type="dxa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建议模型人（此操作重复性多，容易造成标准化病人不适）</w:t>
            </w:r>
          </w:p>
        </w:tc>
        <w:tc>
          <w:tcPr>
            <w:tcW w:w="187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699" w:type="dxa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给药单、医嘱单、滴鼻剂、消毒棉球（按需）、棉签、污物杯、手电筒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70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6</w:t>
            </w:r>
          </w:p>
        </w:tc>
        <w:tc>
          <w:tcPr>
            <w:tcW w:w="227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照护老年人使用滴耳剂</w:t>
            </w:r>
          </w:p>
        </w:tc>
        <w:tc>
          <w:tcPr>
            <w:tcW w:w="227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648" w:type="dxa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建议模型人（此操作重复性多，容易造成标准化病人不适）</w:t>
            </w:r>
          </w:p>
        </w:tc>
        <w:tc>
          <w:tcPr>
            <w:tcW w:w="187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699" w:type="dxa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给药单、医嘱单、滴耳液、消毒棉球（按需）、棉签、枕头12个、污物杯、手电筒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70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7</w:t>
            </w:r>
          </w:p>
        </w:tc>
        <w:tc>
          <w:tcPr>
            <w:tcW w:w="227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摔伤后的初步处理</w:t>
            </w:r>
          </w:p>
        </w:tc>
        <w:tc>
          <w:tcPr>
            <w:tcW w:w="227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64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模拟老人</w:t>
            </w:r>
          </w:p>
        </w:tc>
        <w:tc>
          <w:tcPr>
            <w:tcW w:w="187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699" w:type="dxa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一次性医用冰袋、冷敷标签、垫巾、毛巾 、记录单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70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8</w:t>
            </w:r>
          </w:p>
        </w:tc>
        <w:tc>
          <w:tcPr>
            <w:tcW w:w="227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外伤初步止血操作</w:t>
            </w:r>
          </w:p>
        </w:tc>
        <w:tc>
          <w:tcPr>
            <w:tcW w:w="227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64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模拟老人</w:t>
            </w:r>
          </w:p>
        </w:tc>
        <w:tc>
          <w:tcPr>
            <w:tcW w:w="187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699" w:type="dxa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无菌纱布（密封24片包装）、敷贴、口罩、棉垫、绷带、胶布、剪刀、消毒液、棉签、记录单、笔、免洗洗手液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70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9</w:t>
            </w:r>
          </w:p>
        </w:tc>
        <w:tc>
          <w:tcPr>
            <w:tcW w:w="227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骨折后的初步固定</w:t>
            </w:r>
          </w:p>
        </w:tc>
        <w:tc>
          <w:tcPr>
            <w:tcW w:w="227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64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模拟老人</w:t>
            </w:r>
          </w:p>
        </w:tc>
        <w:tc>
          <w:tcPr>
            <w:tcW w:w="187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699" w:type="dxa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绷带或绑带数卷、三角巾、剪刀、内衬有棉垫的夹板（或木板、木棍等）数个 、记录单 、笔   免洗洗手液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70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10</w:t>
            </w:r>
          </w:p>
        </w:tc>
        <w:tc>
          <w:tcPr>
            <w:tcW w:w="2270" w:type="dxa"/>
            <w:vAlign w:val="center"/>
          </w:tcPr>
          <w:p>
            <w:pPr>
              <w:tabs>
                <w:tab w:val="left" w:pos="543"/>
                <w:tab w:val="center" w:pos="1095"/>
              </w:tabs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骨折后的搬运操作</w:t>
            </w:r>
          </w:p>
        </w:tc>
        <w:tc>
          <w:tcPr>
            <w:tcW w:w="227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64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模拟老人</w:t>
            </w:r>
          </w:p>
        </w:tc>
        <w:tc>
          <w:tcPr>
            <w:tcW w:w="187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699" w:type="dxa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担架、硬板、小枕（毛巾做的），大枕头2个， 绷带数卷、记录单、胶布、三角巾、夹板、颈围、腰部围、固定带、笔、免洗洗手液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70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11</w:t>
            </w:r>
          </w:p>
        </w:tc>
        <w:tc>
          <w:tcPr>
            <w:tcW w:w="227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氧气吸入协助操作</w:t>
            </w:r>
          </w:p>
        </w:tc>
        <w:tc>
          <w:tcPr>
            <w:tcW w:w="227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64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模型</w:t>
            </w:r>
          </w:p>
        </w:tc>
        <w:tc>
          <w:tcPr>
            <w:tcW w:w="187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699" w:type="dxa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氧气流量表、湿化瓶（内装灭菌蒸馏水或冷开水，液量为湿化瓶容量的，1/2）、吸氧管（双管头）1根，弯盘1个，小药杯1个（内装20ml灭菌蒸馏水），棉签1包、别针1个、记录单（吸氧记录单）、笔、洗手液、手电筒、四防标识挂牌、“满”标识挂牌、生活垃圾桶、医疗垃圾桶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70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12</w:t>
            </w:r>
          </w:p>
        </w:tc>
        <w:tc>
          <w:tcPr>
            <w:tcW w:w="227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吸痰协助操作(此操作专业性强)</w:t>
            </w:r>
          </w:p>
        </w:tc>
        <w:tc>
          <w:tcPr>
            <w:tcW w:w="227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64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模型</w:t>
            </w:r>
          </w:p>
        </w:tc>
        <w:tc>
          <w:tcPr>
            <w:tcW w:w="187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699" w:type="dxa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一次性吸痰管、一次性手套、有盖敷料缸内盛生理盐水、无菌治疗碗内盛无菌纱布和无菌止血钳、消毒液挂瓶、手电筒、听诊器、治疗巾、弯盘 ，必要时备压舌板、张口器、舌钳、记录单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笔、洗手液、纸巾、医疗垃圾桶、生活垃圾桶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70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13</w:t>
            </w:r>
          </w:p>
        </w:tc>
        <w:tc>
          <w:tcPr>
            <w:tcW w:w="227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老年人能力评估</w:t>
            </w:r>
          </w:p>
        </w:tc>
        <w:tc>
          <w:tcPr>
            <w:tcW w:w="227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64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根据案例给出选项评估</w:t>
            </w:r>
          </w:p>
        </w:tc>
        <w:tc>
          <w:tcPr>
            <w:tcW w:w="187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699" w:type="dxa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能力评估表1套/人、记录纸、笔1支、书/报纸</w:t>
            </w:r>
          </w:p>
        </w:tc>
      </w:tr>
    </w:tbl>
    <w:p>
      <w:pPr>
        <w:rPr>
          <w:rFonts w:hint="eastAsia" w:ascii="黑体" w:hAnsi="黑体" w:eastAsia="黑体" w:cs="黑体"/>
          <w:b w:val="0"/>
          <w:bCs w:val="0"/>
          <w:color w:val="000000"/>
          <w:kern w:val="0"/>
          <w:sz w:val="28"/>
          <w:szCs w:val="28"/>
        </w:rPr>
        <w:sectPr>
          <w:pgSz w:w="16838" w:h="11906" w:orient="landscape"/>
          <w:pgMar w:top="1800" w:right="1440" w:bottom="1800" w:left="1440" w:header="851" w:footer="992" w:gutter="0"/>
          <w:pgNumType w:fmt="numberInDash"/>
          <w:cols w:space="425" w:num="1"/>
          <w:docGrid w:type="lines" w:linePitch="312" w:charSpace="0"/>
        </w:sectPr>
      </w:pP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高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级老年照护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职业技能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实操技能考试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用物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一览表</w:t>
      </w:r>
    </w:p>
    <w:p>
      <w:pPr>
        <w:spacing w:line="600" w:lineRule="exact"/>
        <w:jc w:val="both"/>
        <w:outlineLvl w:val="1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vertAlign w:val="baseline"/>
          <w:lang w:eastAsia="zh-CN"/>
        </w:rPr>
        <w:t>考评项目名称</w:t>
      </w:r>
      <w:r>
        <w:rPr>
          <w:rFonts w:hint="eastAsia" w:ascii="仿宋_GB2312" w:hAnsi="仿宋_GB2312" w:eastAsia="仿宋_GB2312" w:cs="仿宋_GB2312"/>
          <w:sz w:val="28"/>
          <w:szCs w:val="28"/>
          <w:vertAlign w:val="baseline"/>
          <w:lang w:val="en-US" w:eastAsia="zh-CN"/>
        </w:rPr>
        <w:t>: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无领导小组讨论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6"/>
        <w:gridCol w:w="1180"/>
        <w:gridCol w:w="3630"/>
        <w:gridCol w:w="29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序号</w:t>
            </w:r>
          </w:p>
        </w:tc>
        <w:tc>
          <w:tcPr>
            <w:tcW w:w="118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用物名称</w:t>
            </w:r>
          </w:p>
        </w:tc>
        <w:tc>
          <w:tcPr>
            <w:tcW w:w="36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</w:rPr>
              <w:t>考场配置</w:t>
            </w:r>
          </w:p>
        </w:tc>
        <w:tc>
          <w:tcPr>
            <w:tcW w:w="297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18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场地</w:t>
            </w:r>
          </w:p>
        </w:tc>
        <w:tc>
          <w:tcPr>
            <w:tcW w:w="36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每个考场不少于20平方米</w:t>
            </w:r>
          </w:p>
        </w:tc>
        <w:tc>
          <w:tcPr>
            <w:tcW w:w="297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考场应整洁、干净、安全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18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监控软硬件</w:t>
            </w:r>
          </w:p>
        </w:tc>
        <w:tc>
          <w:tcPr>
            <w:tcW w:w="36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硬盘录像机NVR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、视频存储硬盘、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</w:rPr>
              <w:t>监控摄像头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、音响、麦克</w:t>
            </w:r>
          </w:p>
        </w:tc>
        <w:tc>
          <w:tcPr>
            <w:tcW w:w="297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与《老年照护职业技能考评点设置标准》的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监控软硬件配置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相同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118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桌椅配置</w:t>
            </w:r>
          </w:p>
        </w:tc>
        <w:tc>
          <w:tcPr>
            <w:tcW w:w="36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配备能够容纳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10人开展讨论的桌椅；面试官桌椅3对</w:t>
            </w:r>
          </w:p>
        </w:tc>
        <w:tc>
          <w:tcPr>
            <w:tcW w:w="297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1180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物品</w:t>
            </w:r>
          </w:p>
        </w:tc>
        <w:tc>
          <w:tcPr>
            <w:tcW w:w="36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评委的台签，计时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器、考生的序号牌</w:t>
            </w:r>
          </w:p>
        </w:tc>
        <w:tc>
          <w:tcPr>
            <w:tcW w:w="297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18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36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评委的评分表、评委的评分标准；印有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面试题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的纸张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，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考生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的草稿纸，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笔</w:t>
            </w:r>
          </w:p>
        </w:tc>
        <w:tc>
          <w:tcPr>
            <w:tcW w:w="297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157" w:afterLines="50"/>
        <w:jc w:val="left"/>
        <w:textAlignment w:val="auto"/>
        <w:rPr>
          <w:rFonts w:hint="eastAsia" w:ascii="黑体" w:hAnsi="黑体" w:eastAsia="黑体" w:cs="黑体"/>
          <w:b w:val="0"/>
          <w:bCs/>
          <w:spacing w:val="0"/>
          <w:sz w:val="28"/>
          <w:szCs w:val="28"/>
          <w:lang w:val="en-US" w:eastAsia="zh-CN"/>
        </w:rPr>
        <w:sectPr>
          <w:pgSz w:w="11906" w:h="16838"/>
          <w:pgMar w:top="1440" w:right="1800" w:bottom="1440" w:left="1800" w:header="851" w:footer="992" w:gutter="0"/>
          <w:pgNumType w:fmt="numberInDash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157" w:afterLines="50"/>
        <w:jc w:val="left"/>
        <w:textAlignment w:val="auto"/>
        <w:rPr>
          <w:rFonts w:hint="default" w:ascii="黑体" w:hAnsi="黑体" w:eastAsia="黑体" w:cs="黑体"/>
          <w:b w:val="0"/>
          <w:bCs/>
          <w:spacing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pacing w:val="0"/>
          <w:sz w:val="28"/>
          <w:szCs w:val="28"/>
          <w:lang w:val="en-US" w:eastAsia="zh-CN"/>
        </w:rPr>
        <w:t>附件三：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157" w:afterLines="5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pacing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pacing w:val="0"/>
          <w:sz w:val="32"/>
          <w:szCs w:val="32"/>
        </w:rPr>
        <w:t>老年照护职业技能考评点</w:t>
      </w:r>
      <w:r>
        <w:rPr>
          <w:rFonts w:hint="eastAsia" w:ascii="方正小标宋简体" w:hAnsi="方正小标宋简体" w:eastAsia="方正小标宋简体" w:cs="方正小标宋简体"/>
          <w:b w:val="0"/>
          <w:bCs/>
          <w:spacing w:val="0"/>
          <w:sz w:val="32"/>
          <w:szCs w:val="32"/>
          <w:lang w:val="en-US" w:eastAsia="zh-CN"/>
        </w:rPr>
        <w:t>申报</w:t>
      </w:r>
      <w:r>
        <w:rPr>
          <w:rFonts w:hint="eastAsia" w:ascii="方正小标宋简体" w:hAnsi="方正小标宋简体" w:eastAsia="方正小标宋简体" w:cs="方正小标宋简体"/>
          <w:b w:val="0"/>
          <w:bCs/>
          <w:spacing w:val="0"/>
          <w:sz w:val="32"/>
          <w:szCs w:val="32"/>
        </w:rPr>
        <w:t>表</w:t>
      </w:r>
    </w:p>
    <w:tbl>
      <w:tblPr>
        <w:tblStyle w:val="6"/>
        <w:tblW w:w="9774" w:type="dxa"/>
        <w:jc w:val="center"/>
        <w:tblBorders>
          <w:top w:val="single" w:color="auto" w:sz="40" w:space="0"/>
          <w:left w:val="single" w:color="auto" w:sz="40" w:space="0"/>
          <w:bottom w:val="single" w:color="auto" w:sz="40" w:space="0"/>
          <w:right w:val="single" w:color="auto" w:sz="40" w:space="0"/>
          <w:insideH w:val="single" w:color="auto" w:sz="40" w:space="0"/>
          <w:insideV w:val="single" w:color="auto" w:sz="4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8"/>
        <w:gridCol w:w="409"/>
        <w:gridCol w:w="3032"/>
        <w:gridCol w:w="2063"/>
        <w:gridCol w:w="2732"/>
      </w:tblGrid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9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17"/>
                <w:kern w:val="0"/>
                <w:sz w:val="28"/>
                <w:szCs w:val="28"/>
                <w:lang w:val="en-US" w:eastAsia="zh-CN"/>
              </w:rPr>
              <w:t>单位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17"/>
                <w:kern w:val="0"/>
                <w:sz w:val="28"/>
                <w:szCs w:val="28"/>
              </w:rPr>
              <w:t>名称（盖章）</w:t>
            </w:r>
          </w:p>
        </w:tc>
        <w:tc>
          <w:tcPr>
            <w:tcW w:w="78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78" w:line="4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9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单位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</w:rPr>
              <w:t>地址</w:t>
            </w:r>
          </w:p>
        </w:tc>
        <w:tc>
          <w:tcPr>
            <w:tcW w:w="78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78" w:line="4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9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</w:rPr>
              <w:t>法人代表</w:t>
            </w:r>
          </w:p>
        </w:tc>
        <w:tc>
          <w:tcPr>
            <w:tcW w:w="78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78" w:line="4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9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3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78" w:line="4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</w:rPr>
              <w:t>职务</w:t>
            </w:r>
          </w:p>
        </w:tc>
        <w:tc>
          <w:tcPr>
            <w:tcW w:w="2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78" w:line="4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9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</w:rPr>
              <w:t>联系电话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11"/>
                <w:kern w:val="0"/>
                <w:sz w:val="28"/>
                <w:szCs w:val="28"/>
              </w:rPr>
              <w:t>（座机和手机）</w:t>
            </w:r>
          </w:p>
        </w:tc>
        <w:tc>
          <w:tcPr>
            <w:tcW w:w="3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78" w:line="4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2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78" w:line="4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  <w:jc w:val="center"/>
        </w:trPr>
        <w:tc>
          <w:tcPr>
            <w:tcW w:w="19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78" w:line="44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申报考试级别</w:t>
            </w:r>
          </w:p>
        </w:tc>
        <w:tc>
          <w:tcPr>
            <w:tcW w:w="78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pacing w:val="-11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11"/>
                <w:kern w:val="0"/>
                <w:sz w:val="28"/>
                <w:szCs w:val="28"/>
                <w:lang w:val="en-US" w:eastAsia="zh-CN"/>
              </w:rPr>
              <w:t>初级</w:t>
            </w:r>
            <w:r>
              <w:rPr>
                <w:rFonts w:hint="eastAsia" w:ascii="仿宋_GB2312" w:eastAsia="仿宋_GB2312"/>
                <w:spacing w:val="-11"/>
                <w:kern w:val="0"/>
                <w:sz w:val="28"/>
                <w:szCs w:val="28"/>
              </w:rPr>
              <w:t>□</w:t>
            </w:r>
            <w:r>
              <w:rPr>
                <w:rFonts w:hint="eastAsia" w:ascii="仿宋_GB2312" w:eastAsia="仿宋_GB2312"/>
                <w:spacing w:val="-11"/>
                <w:kern w:val="0"/>
                <w:sz w:val="28"/>
                <w:szCs w:val="28"/>
                <w:lang w:val="en-US" w:eastAsia="zh-CN"/>
              </w:rPr>
              <w:t xml:space="preserve">   中级</w:t>
            </w:r>
            <w:r>
              <w:rPr>
                <w:rFonts w:hint="eastAsia" w:ascii="仿宋_GB2312" w:eastAsia="仿宋_GB2312"/>
                <w:spacing w:val="-11"/>
                <w:kern w:val="0"/>
                <w:sz w:val="28"/>
                <w:szCs w:val="28"/>
              </w:rPr>
              <w:t>□</w:t>
            </w:r>
            <w:r>
              <w:rPr>
                <w:rFonts w:hint="eastAsia" w:ascii="仿宋_GB2312" w:eastAsia="仿宋_GB2312"/>
                <w:spacing w:val="-11"/>
                <w:kern w:val="0"/>
                <w:sz w:val="28"/>
                <w:szCs w:val="28"/>
                <w:lang w:val="en-US" w:eastAsia="zh-CN"/>
              </w:rPr>
              <w:t xml:space="preserve">    高级</w:t>
            </w:r>
            <w:r>
              <w:rPr>
                <w:rFonts w:hint="eastAsia" w:ascii="仿宋_GB2312" w:eastAsia="仿宋_GB2312"/>
                <w:spacing w:val="-11"/>
                <w:kern w:val="0"/>
                <w:sz w:val="28"/>
                <w:szCs w:val="28"/>
              </w:rPr>
              <w:t>□</w:t>
            </w:r>
          </w:p>
          <w:p>
            <w:pPr>
              <w:widowControl/>
              <w:spacing w:line="400" w:lineRule="exact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pacing w:val="-11"/>
                <w:kern w:val="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eastAsia="仿宋_GB2312"/>
                <w:spacing w:val="-11"/>
                <w:kern w:val="0"/>
                <w:sz w:val="28"/>
                <w:szCs w:val="28"/>
                <w:lang w:val="en-US" w:eastAsia="zh-CN"/>
              </w:rPr>
              <w:t>申报考点的机构应满足申报考试级别的实操技能考试用品条件</w:t>
            </w:r>
            <w:r>
              <w:rPr>
                <w:rFonts w:hint="eastAsia" w:ascii="仿宋_GB2312" w:eastAsia="仿宋_GB2312"/>
                <w:spacing w:val="-11"/>
                <w:kern w:val="0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5" w:hRule="atLeast"/>
          <w:jc w:val="center"/>
        </w:trPr>
        <w:tc>
          <w:tcPr>
            <w:tcW w:w="19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78" w:line="44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单位基本情况</w:t>
            </w:r>
          </w:p>
        </w:tc>
        <w:tc>
          <w:tcPr>
            <w:tcW w:w="78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78" w:line="4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6" w:hRule="atLeast"/>
          <w:jc w:val="center"/>
        </w:trPr>
        <w:tc>
          <w:tcPr>
            <w:tcW w:w="19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78" w:line="44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考试工作基础</w:t>
            </w:r>
          </w:p>
        </w:tc>
        <w:tc>
          <w:tcPr>
            <w:tcW w:w="78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78" w:line="4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主要包括：近年来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参与开展考试情况，特别是国家级、省级考试项目，以及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在老年照护领域组织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职业技能鉴定、人员考核评价的情况。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2" w:hRule="atLeast"/>
          <w:jc w:val="center"/>
        </w:trPr>
        <w:tc>
          <w:tcPr>
            <w:tcW w:w="19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78"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考评点人员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78"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配备</w:t>
            </w:r>
          </w:p>
        </w:tc>
        <w:tc>
          <w:tcPr>
            <w:tcW w:w="78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napToGrid w:val="0"/>
              <w:spacing w:line="540" w:lineRule="exact"/>
              <w:jc w:val="both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主要包括：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考试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管理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服务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团队情况（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提供人员名单、工作分工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）。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78" w:line="4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3" w:hRule="atLeast"/>
          <w:jc w:val="center"/>
        </w:trPr>
        <w:tc>
          <w:tcPr>
            <w:tcW w:w="153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textAlignment w:val="auto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改进措施</w:t>
            </w:r>
          </w:p>
        </w:tc>
        <w:tc>
          <w:tcPr>
            <w:tcW w:w="8236" w:type="dxa"/>
            <w:gridSpan w:val="4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如本单位暂没达到考试要求的相关设施设备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提出明确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的改进措施与计划。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7" w:hRule="atLeast"/>
          <w:jc w:val="center"/>
        </w:trPr>
        <w:tc>
          <w:tcPr>
            <w:tcW w:w="153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单位意见</w:t>
            </w:r>
          </w:p>
        </w:tc>
        <w:tc>
          <w:tcPr>
            <w:tcW w:w="8236" w:type="dxa"/>
            <w:gridSpan w:val="4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firstLine="2800" w:firstLineChars="100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学校名称（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盖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章）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 xml:space="preserve">                             20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宋体" w:hAnsi="宋体" w:eastAsia="宋体" w:cs="宋体"/>
          <w:b/>
          <w:i w:val="0"/>
          <w:color w:val="000000"/>
          <w:kern w:val="0"/>
          <w:sz w:val="32"/>
          <w:szCs w:val="32"/>
          <w:u w:val="none"/>
          <w:lang w:val="en-US" w:eastAsia="zh-CN" w:bidi="ar"/>
        </w:rPr>
        <w:sectPr>
          <w:pgSz w:w="11906" w:h="16838"/>
          <w:pgMar w:top="1440" w:right="1800" w:bottom="1440" w:left="1800" w:header="851" w:footer="992" w:gutter="0"/>
          <w:pgNumType w:fmt="numberInDash"/>
          <w:cols w:space="425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>注：本表可续页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宋体" w:hAnsi="宋体" w:eastAsia="宋体" w:cs="宋体"/>
          <w:b w:val="0"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附件四: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/>
          <w:lang w:val="en-US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老年照护职业技能考评站联系表</w:t>
      </w:r>
    </w:p>
    <w:tbl>
      <w:tblPr>
        <w:tblStyle w:val="6"/>
        <w:tblW w:w="15748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8"/>
        <w:gridCol w:w="1372"/>
        <w:gridCol w:w="2942"/>
        <w:gridCol w:w="960"/>
        <w:gridCol w:w="1390"/>
        <w:gridCol w:w="1564"/>
        <w:gridCol w:w="1521"/>
        <w:gridCol w:w="1200"/>
        <w:gridCol w:w="1251"/>
        <w:gridCol w:w="1406"/>
        <w:gridCol w:w="147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责任区域</w:t>
            </w:r>
          </w:p>
        </w:tc>
        <w:tc>
          <w:tcPr>
            <w:tcW w:w="2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单位名称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站长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所在单位职务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电话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邮箱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考务联系人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所在单位职务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电话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邮箱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北京市</w:t>
            </w:r>
          </w:p>
        </w:tc>
        <w:tc>
          <w:tcPr>
            <w:tcW w:w="2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北京零度创意文化中心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郝雨桐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主任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18811701122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zgwlfy@163.com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赵隽文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副主任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18801441447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zgwlfy@163.com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北京市、辽宁省</w:t>
            </w:r>
          </w:p>
        </w:tc>
        <w:tc>
          <w:tcPr>
            <w:tcW w:w="2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北京医大时代科技发展有限公司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夏素华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教学总监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13718965009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xia.sh@medtime.cn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周婉君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曹春玲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教务专员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13552724275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13260105276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"mailto:zhou.wj@medtime.cn" </w:instrTex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9"/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  <w:t>zhou.wj@medtime.cn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天津市</w:t>
            </w:r>
          </w:p>
        </w:tc>
        <w:tc>
          <w:tcPr>
            <w:tcW w:w="2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建景伟业(天津)科技有限公司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曹治冶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总经理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18515831116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"mailto:zhiye_cctv@163.com" \o "mailto:zhiye_cctv@163.com" </w:instrTex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9"/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  <w:t>zhiye_cctv@163.com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曹治冶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总经理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18515831116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"mailto:zhiye_cctv@163.com" \o "mailto:zhiye_cctv@163.com" </w:instrTex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9"/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  <w:t>zhiye_cctv@163.com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河北省</w:t>
            </w:r>
          </w:p>
        </w:tc>
        <w:tc>
          <w:tcPr>
            <w:tcW w:w="2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河北仁爱医养服务集团有限公司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石巧丽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副总经理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13513210943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hbsdylpg@126.com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张婷婷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副主任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13191857976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hbsdylpg@126.com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山西省</w:t>
            </w:r>
          </w:p>
        </w:tc>
        <w:tc>
          <w:tcPr>
            <w:tcW w:w="2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山西省社会福利院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肖志国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办公室主任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13753100433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laoniangongyu@126.com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李炜鹏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科员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18235122299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"mailto:laoniangongyu@126.com" </w:instrTex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9"/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  <w:t>laoniangongyu@126.com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内蒙古自治区</w:t>
            </w:r>
          </w:p>
        </w:tc>
        <w:tc>
          <w:tcPr>
            <w:tcW w:w="2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内蒙古一方水土老年服务有限公司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王景沛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总经理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13347157655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452090743@qq.com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王景沛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总经理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13347157655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452090743@qq.com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吉林省</w:t>
            </w:r>
          </w:p>
        </w:tc>
        <w:tc>
          <w:tcPr>
            <w:tcW w:w="2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吉林佐佑医疗管理有限公司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李冬梅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总经理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18686438899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"mailto:851253901@qq.com" </w:instrTex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9"/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  <w:t>851253901@qq.com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李德轩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总经理助理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15568885922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"mailto:814217738@qq.com" </w:instrTex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9"/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  <w:t>814217738@qq.com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3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黑龙江省</w:t>
            </w:r>
          </w:p>
        </w:tc>
        <w:tc>
          <w:tcPr>
            <w:tcW w:w="2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黑龙江康健企业孵化器有限公司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盖世奇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总经理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13804568447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effie47@163.com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全丹花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社会培训部部长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13804512751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xiaohua18@163.com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13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黑龙江省养老人才学会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崔东艳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副秘书长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13114500859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yzaxuk@163.com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崔东艳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副秘书长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13114500859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yzaxuk@163.com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3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上海市</w:t>
            </w:r>
          </w:p>
        </w:tc>
        <w:tc>
          <w:tcPr>
            <w:tcW w:w="2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上海市青浦祥瑞养老服务指导评估中心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黄春堂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主任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13601939866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"mailto:17168751@qq.com" </w:instrTex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9"/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  <w:t>17168751@qq.com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田冰霜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法人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13916666512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17168751@qq.com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13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上海市社会福利评估事务所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郏彤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行业建设部部长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18621586156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1732811064@qq.com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朱亦枫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办事员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13122888157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archer27@foxmail.com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江苏省</w:t>
            </w:r>
          </w:p>
        </w:tc>
        <w:tc>
          <w:tcPr>
            <w:tcW w:w="2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南京市江北新区一方养老服务指导中心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黄方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主任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15850624642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2316268570@qq.com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许心竹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办公室主任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18207410711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1447753938@qq.com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浙江省</w:t>
            </w:r>
          </w:p>
        </w:tc>
        <w:tc>
          <w:tcPr>
            <w:tcW w:w="2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杭州胤瑞养老服务管理有限公司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张仁杰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执行董事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13505719718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"mailto:13505719718@163.com" </w:instrTex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9"/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  <w:t>13505719718@163.com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李影倩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考评部主管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15857830922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1120865363@qq.com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安徽省</w:t>
            </w:r>
          </w:p>
        </w:tc>
        <w:tc>
          <w:tcPr>
            <w:tcW w:w="2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安徽康乐年华健康养老服务有限公司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张鹏飞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主任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15221126946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476619889@qq.com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陈丹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行政部长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18061639186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397345398@qq.com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江西省</w:t>
            </w:r>
          </w:p>
        </w:tc>
        <w:tc>
          <w:tcPr>
            <w:tcW w:w="2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江西省社会福利工作协会国家职业技能鉴定所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李瑊妮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负责人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13870941415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113291793@qq.com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刘慧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办事员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18779150541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627982891@qq.com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山东省</w:t>
            </w:r>
          </w:p>
        </w:tc>
        <w:tc>
          <w:tcPr>
            <w:tcW w:w="2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山东民政职业技能培训中心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袁明克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法人、主任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13606412557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Sdmzzyjnpxzx@163.com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王永嘉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徐真真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副主任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系统管理员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13964068885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13325138522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Sdmzzyjnpxzx@163.com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河南省</w:t>
            </w:r>
          </w:p>
        </w:tc>
        <w:tc>
          <w:tcPr>
            <w:tcW w:w="2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河南省中州老年健康服务中心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程明丽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主任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18637176693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408381373@qq.com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程明丽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主任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18637176693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408381373@qq.com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湖北省</w:t>
            </w:r>
          </w:p>
        </w:tc>
        <w:tc>
          <w:tcPr>
            <w:tcW w:w="2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武汉市江汉区江福养老评估中心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胡雅玲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站长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13995678872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505155895@qq.com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胡雅玲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站长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13995678872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505155895@qq.com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湖南省</w:t>
            </w:r>
          </w:p>
        </w:tc>
        <w:tc>
          <w:tcPr>
            <w:tcW w:w="2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湖南华衡泽湘养老产业发展中心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吴岚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主任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13627496683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13975102580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494651517@qq.com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周宇瑶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副站长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18874274742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"mailto:819946245@qq.com" </w:instrTex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9"/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  <w:t>819946245@qq.com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广东省、海南省</w:t>
            </w:r>
          </w:p>
        </w:tc>
        <w:tc>
          <w:tcPr>
            <w:tcW w:w="2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广东省卓越社会服务评估中心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王立军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主任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13922323833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13922323833@163.com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李庚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项目总监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15817045007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46425159@qq.com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福建省</w:t>
            </w:r>
          </w:p>
        </w:tc>
        <w:tc>
          <w:tcPr>
            <w:tcW w:w="2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北京欣辰测评技术研究院（厦门分院）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牛掌印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院长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15010665692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"mailto:nzy@etosta.org.cn" </w:instrTex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9"/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  <w:t>nzy@etosta.org.cn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谢威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执行院长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18030236386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"mailto:zeze1916@etosta.org.cn" </w:instrTex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9"/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  <w:t>zeze1916@etosta.org.cn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000000" w:themeColor="text1"/>
                <w:sz w:val="20"/>
                <w:szCs w:val="20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广西</w:t>
            </w:r>
            <w:r>
              <w:rPr>
                <w:rFonts w:hint="eastAsia" w:asciiTheme="minorEastAsia" w:hAnsiTheme="minorEastAsia" w:cstheme="minorEastAsia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壮族自治区</w:t>
            </w:r>
          </w:p>
        </w:tc>
        <w:tc>
          <w:tcPr>
            <w:tcW w:w="2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太和自在城股份有限公司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刘佳佳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总经理助理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13737136997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123635477@qq.com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宁珺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教育培训中心主任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13100517071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593159742@qq.com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贵州省</w:t>
            </w:r>
          </w:p>
        </w:tc>
        <w:tc>
          <w:tcPr>
            <w:tcW w:w="2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贵州正养教育发展有限公司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凌云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总经理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18311650234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121921920@qq.com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杨雷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办公室主任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18275163320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121921920@qq.com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重庆市</w:t>
            </w:r>
          </w:p>
        </w:tc>
        <w:tc>
          <w:tcPr>
            <w:tcW w:w="2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重庆市助老乐健康管理研究院有限公司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郭恒良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总经理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15823822918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598559348@qq.com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刘宁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部长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18696558765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"mailto:785691299@qq.com" </w:instrTex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9"/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  <w:t>785691299@qq.com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四川省</w:t>
            </w:r>
          </w:p>
        </w:tc>
        <w:tc>
          <w:tcPr>
            <w:tcW w:w="2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成都精沛职业技能培训中心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游炼炼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主任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18782937383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"mailto:2788986971@qq.com" </w:instrTex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9"/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  <w:t>2788986971@qq.com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毛凤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专员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18782942384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774244923@qq.com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26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云南省</w:t>
            </w:r>
          </w:p>
        </w:tc>
        <w:tc>
          <w:tcPr>
            <w:tcW w:w="2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云南育华现代职业教育评估中心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张学高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主任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13033357812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"mailto:853638670@qq.com" </w:instrTex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853638670@qq.com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李敏君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项目评估专员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18213932570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"mailto:894392179@qq.com" </w:instrTex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894392179@qq.com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27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陕西省、甘肃省、宁夏回族自治区、青海省</w:t>
            </w:r>
          </w:p>
        </w:tc>
        <w:tc>
          <w:tcPr>
            <w:tcW w:w="2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西安行健养老服务评估中心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徐民利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主任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13991250068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709418529@qq.com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刘於花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办公室主任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18149048548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382804220@qq.com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28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新疆维吾尔自治区、新疆生产建设兵团</w:t>
            </w:r>
          </w:p>
        </w:tc>
        <w:tc>
          <w:tcPr>
            <w:tcW w:w="2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乌鲁木齐市高新区（新市区）小秤砣</w:t>
            </w:r>
            <w:bookmarkStart w:id="1" w:name="_GoBack"/>
            <w:bookmarkEnd w:id="1"/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养老咨询服务中心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张舜瑜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法人、副理事长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18609912859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496951978@qq.com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张舜瑜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法人、副理事长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18609912859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496951978@qq.com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29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青岛市</w:t>
            </w:r>
          </w:p>
        </w:tc>
        <w:tc>
          <w:tcPr>
            <w:tcW w:w="2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青岛颐青养老评估中心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商进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理事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15898875756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857446870@qq.com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刘锋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考务组长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13206370012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1505941227@qq.com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厦门市</w:t>
            </w:r>
          </w:p>
        </w:tc>
        <w:tc>
          <w:tcPr>
            <w:tcW w:w="2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厦门金秋智慧养老服务有限公司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曹连英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董事长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13850072890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"mailto:5722180@163.com" </w:instrTex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9"/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  <w:t>5722180@163.com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郭丁珉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办公室主任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15159259498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"mailto:978339960@qq.com" </w:instrTex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9"/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  <w:t>978339960@qq.com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sectPr>
          <w:pgSz w:w="16838" w:h="11906" w:orient="landscape"/>
          <w:pgMar w:top="1800" w:right="1440" w:bottom="1800" w:left="1440" w:header="851" w:footer="992" w:gutter="0"/>
          <w:pgNumType w:fmt="numberInDash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附件五：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60" w:lineRule="exact"/>
        <w:jc w:val="center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老年照护职业技能考评点备案表</w:t>
      </w:r>
    </w:p>
    <w:tbl>
      <w:tblPr>
        <w:tblStyle w:val="6"/>
        <w:tblW w:w="9774" w:type="dxa"/>
        <w:jc w:val="center"/>
        <w:tblBorders>
          <w:top w:val="single" w:color="auto" w:sz="40" w:space="0"/>
          <w:left w:val="single" w:color="auto" w:sz="40" w:space="0"/>
          <w:bottom w:val="single" w:color="auto" w:sz="40" w:space="0"/>
          <w:right w:val="single" w:color="auto" w:sz="40" w:space="0"/>
          <w:insideH w:val="single" w:color="auto" w:sz="40" w:space="0"/>
          <w:insideV w:val="single" w:color="auto" w:sz="4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6"/>
        <w:gridCol w:w="818"/>
        <w:gridCol w:w="3180"/>
        <w:gridCol w:w="2185"/>
        <w:gridCol w:w="2175"/>
      </w:tblGrid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2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pacing w:val="-17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17"/>
                <w:kern w:val="0"/>
                <w:sz w:val="28"/>
                <w:szCs w:val="28"/>
                <w:lang w:val="en-US" w:eastAsia="zh-CN"/>
              </w:rPr>
              <w:t>考评站名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17"/>
                <w:kern w:val="0"/>
                <w:sz w:val="28"/>
                <w:szCs w:val="28"/>
              </w:rPr>
              <w:t>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pacing w:val="-17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17"/>
                <w:kern w:val="0"/>
                <w:sz w:val="28"/>
                <w:szCs w:val="28"/>
              </w:rPr>
              <w:t>（盖章）</w:t>
            </w: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78"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pacing w:val="-17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78"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pacing w:val="-17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78"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pacing w:val="-17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2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78"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联系电话</w:t>
            </w: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78"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78"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97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考评点审核情况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exact"/>
          <w:jc w:val="center"/>
        </w:trPr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78"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序号</w:t>
            </w:r>
          </w:p>
        </w:tc>
        <w:tc>
          <w:tcPr>
            <w:tcW w:w="39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pacing w:val="-11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11"/>
                <w:kern w:val="0"/>
                <w:sz w:val="28"/>
                <w:szCs w:val="28"/>
                <w:lang w:val="en-US" w:eastAsia="zh-CN"/>
              </w:rPr>
              <w:t>考评点名称</w:t>
            </w:r>
          </w:p>
        </w:tc>
        <w:tc>
          <w:tcPr>
            <w:tcW w:w="2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pacing w:val="-11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11"/>
                <w:kern w:val="0"/>
                <w:sz w:val="28"/>
                <w:szCs w:val="28"/>
                <w:lang w:val="en-US" w:eastAsia="zh-CN"/>
              </w:rPr>
              <w:t>是否具备考评点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pacing w:val="-11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11"/>
                <w:kern w:val="0"/>
                <w:sz w:val="28"/>
                <w:szCs w:val="28"/>
                <w:lang w:val="en-US" w:eastAsia="zh-CN"/>
              </w:rPr>
              <w:t>设置条件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pacing w:val="-11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11"/>
                <w:kern w:val="0"/>
                <w:sz w:val="28"/>
                <w:szCs w:val="28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78"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39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pacing w:val="-11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vertAlign w:val="baseline"/>
                <w:lang w:val="en-US" w:eastAsia="zh-CN"/>
              </w:rPr>
            </w:pP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pacing w:val="-11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78"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39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pacing w:val="-11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vertAlign w:val="baseline"/>
                <w:lang w:val="en-US" w:eastAsia="zh-CN"/>
              </w:rPr>
            </w:pP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pacing w:val="-11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78"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39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rPr>
                <w:rFonts w:hint="eastAsia" w:ascii="仿宋_GB2312" w:hAnsi="仿宋_GB2312" w:eastAsia="仿宋_GB2312" w:cs="仿宋_GB2312"/>
                <w:spacing w:val="-11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rPr>
                <w:rFonts w:hint="eastAsia" w:ascii="仿宋_GB2312" w:hAnsi="仿宋_GB2312" w:eastAsia="仿宋_GB2312" w:cs="仿宋_GB2312"/>
                <w:spacing w:val="-11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78"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39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rPr>
                <w:rFonts w:hint="eastAsia" w:ascii="仿宋_GB2312" w:hAnsi="仿宋_GB2312" w:eastAsia="仿宋_GB2312" w:cs="仿宋_GB2312"/>
                <w:spacing w:val="-11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rPr>
                <w:rFonts w:hint="eastAsia" w:ascii="仿宋_GB2312" w:hAnsi="仿宋_GB2312" w:eastAsia="仿宋_GB2312" w:cs="仿宋_GB2312"/>
                <w:spacing w:val="-11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78"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39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rPr>
                <w:rFonts w:hint="eastAsia" w:ascii="仿宋_GB2312" w:hAnsi="仿宋_GB2312" w:eastAsia="仿宋_GB2312" w:cs="仿宋_GB2312"/>
                <w:spacing w:val="-11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rPr>
                <w:rFonts w:hint="eastAsia" w:ascii="仿宋_GB2312" w:hAnsi="仿宋_GB2312" w:eastAsia="仿宋_GB2312" w:cs="仿宋_GB2312"/>
                <w:spacing w:val="-11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78"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39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rPr>
                <w:rFonts w:hint="eastAsia" w:ascii="仿宋_GB2312" w:hAnsi="仿宋_GB2312" w:eastAsia="仿宋_GB2312" w:cs="仿宋_GB2312"/>
                <w:spacing w:val="-11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rPr>
                <w:rFonts w:hint="eastAsia" w:ascii="仿宋_GB2312" w:hAnsi="仿宋_GB2312" w:eastAsia="仿宋_GB2312" w:cs="仿宋_GB2312"/>
                <w:spacing w:val="-11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78"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39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rPr>
                <w:rFonts w:hint="eastAsia" w:ascii="仿宋_GB2312" w:hAnsi="仿宋_GB2312" w:eastAsia="仿宋_GB2312" w:cs="仿宋_GB2312"/>
                <w:spacing w:val="-11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rPr>
                <w:rFonts w:hint="eastAsia" w:ascii="仿宋_GB2312" w:hAnsi="仿宋_GB2312" w:eastAsia="仿宋_GB2312" w:cs="仿宋_GB2312"/>
                <w:spacing w:val="-11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78"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39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rPr>
                <w:rFonts w:hint="eastAsia" w:ascii="仿宋_GB2312" w:hAnsi="仿宋_GB2312" w:eastAsia="仿宋_GB2312" w:cs="仿宋_GB2312"/>
                <w:spacing w:val="-11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rPr>
                <w:rFonts w:hint="eastAsia" w:ascii="仿宋_GB2312" w:hAnsi="仿宋_GB2312" w:eastAsia="仿宋_GB2312" w:cs="仿宋_GB2312"/>
                <w:spacing w:val="-11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78"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39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rPr>
                <w:rFonts w:hint="eastAsia" w:ascii="仿宋_GB2312" w:hAnsi="仿宋_GB2312" w:eastAsia="仿宋_GB2312" w:cs="仿宋_GB2312"/>
                <w:spacing w:val="-11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rPr>
                <w:rFonts w:hint="eastAsia" w:ascii="仿宋_GB2312" w:hAnsi="仿宋_GB2312" w:eastAsia="仿宋_GB2312" w:cs="仿宋_GB2312"/>
                <w:spacing w:val="-11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78"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39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rPr>
                <w:rFonts w:hint="eastAsia" w:ascii="仿宋_GB2312" w:hAnsi="仿宋_GB2312" w:eastAsia="仿宋_GB2312" w:cs="仿宋_GB2312"/>
                <w:spacing w:val="-11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rPr>
                <w:rFonts w:hint="eastAsia" w:ascii="仿宋_GB2312" w:hAnsi="仿宋_GB2312" w:eastAsia="仿宋_GB2312" w:cs="仿宋_GB2312"/>
                <w:spacing w:val="-11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78"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11</w:t>
            </w:r>
          </w:p>
        </w:tc>
        <w:tc>
          <w:tcPr>
            <w:tcW w:w="39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rPr>
                <w:rFonts w:hint="eastAsia" w:ascii="仿宋_GB2312" w:hAnsi="仿宋_GB2312" w:eastAsia="仿宋_GB2312" w:cs="仿宋_GB2312"/>
                <w:spacing w:val="-11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rPr>
                <w:rFonts w:hint="eastAsia" w:ascii="仿宋_GB2312" w:hAnsi="仿宋_GB2312" w:eastAsia="仿宋_GB2312" w:cs="仿宋_GB2312"/>
                <w:spacing w:val="-11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78"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12</w:t>
            </w:r>
          </w:p>
        </w:tc>
        <w:tc>
          <w:tcPr>
            <w:tcW w:w="39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rPr>
                <w:rFonts w:hint="eastAsia" w:ascii="仿宋_GB2312" w:hAnsi="仿宋_GB2312" w:eastAsia="仿宋_GB2312" w:cs="仿宋_GB2312"/>
                <w:spacing w:val="-11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rPr>
                <w:rFonts w:hint="eastAsia" w:ascii="仿宋_GB2312" w:hAnsi="仿宋_GB2312" w:eastAsia="仿宋_GB2312" w:cs="仿宋_GB2312"/>
                <w:spacing w:val="-11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78"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13</w:t>
            </w:r>
          </w:p>
        </w:tc>
        <w:tc>
          <w:tcPr>
            <w:tcW w:w="39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rPr>
                <w:rFonts w:hint="eastAsia" w:ascii="仿宋_GB2312" w:hAnsi="仿宋_GB2312" w:eastAsia="仿宋_GB2312" w:cs="仿宋_GB2312"/>
                <w:spacing w:val="-11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rPr>
                <w:rFonts w:hint="eastAsia" w:ascii="仿宋_GB2312" w:hAnsi="仿宋_GB2312" w:eastAsia="仿宋_GB2312" w:cs="仿宋_GB2312"/>
                <w:spacing w:val="-11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78"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14</w:t>
            </w:r>
          </w:p>
        </w:tc>
        <w:tc>
          <w:tcPr>
            <w:tcW w:w="39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rPr>
                <w:rFonts w:hint="eastAsia" w:ascii="仿宋_GB2312" w:hAnsi="仿宋_GB2312" w:eastAsia="仿宋_GB2312" w:cs="仿宋_GB2312"/>
                <w:spacing w:val="-11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rPr>
                <w:rFonts w:hint="eastAsia" w:ascii="仿宋_GB2312" w:hAnsi="仿宋_GB2312" w:eastAsia="仿宋_GB2312" w:cs="仿宋_GB2312"/>
                <w:spacing w:val="-11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78"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39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rPr>
                <w:rFonts w:hint="eastAsia" w:ascii="仿宋_GB2312" w:hAnsi="仿宋_GB2312" w:eastAsia="仿宋_GB2312" w:cs="仿宋_GB2312"/>
                <w:spacing w:val="-11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rPr>
                <w:rFonts w:hint="eastAsia" w:ascii="仿宋_GB2312" w:hAnsi="仿宋_GB2312" w:eastAsia="仿宋_GB2312" w:cs="仿宋_GB2312"/>
                <w:spacing w:val="-11"/>
                <w:kern w:val="0"/>
                <w:sz w:val="28"/>
                <w:szCs w:val="28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t>- 1 -</w:t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eastAsia="zh-CN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A31BA9"/>
    <w:rsid w:val="023B2E28"/>
    <w:rsid w:val="034A244E"/>
    <w:rsid w:val="04A32761"/>
    <w:rsid w:val="09365A1B"/>
    <w:rsid w:val="0AC45797"/>
    <w:rsid w:val="0C9A6653"/>
    <w:rsid w:val="0CFA392E"/>
    <w:rsid w:val="1026730A"/>
    <w:rsid w:val="13FD0815"/>
    <w:rsid w:val="1F7903D5"/>
    <w:rsid w:val="2F7E0269"/>
    <w:rsid w:val="32C45F0A"/>
    <w:rsid w:val="3F1579E7"/>
    <w:rsid w:val="41C96E42"/>
    <w:rsid w:val="4E3E1C2E"/>
    <w:rsid w:val="5D542CF9"/>
    <w:rsid w:val="5DA31BA9"/>
    <w:rsid w:val="684F4749"/>
    <w:rsid w:val="70532C78"/>
    <w:rsid w:val="74651935"/>
    <w:rsid w:val="7EB21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420" w:lineRule="exact"/>
      <w:ind w:firstLine="573"/>
    </w:pPr>
    <w:rPr>
      <w:sz w:val="28"/>
      <w:szCs w:val="2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jc w:val="left"/>
    </w:pPr>
    <w:rPr>
      <w:rFonts w:ascii="Calibri" w:hAnsi="Calibri" w:eastAsia="宋体" w:cs="Times New Roman"/>
      <w:kern w:val="0"/>
      <w:sz w:val="24"/>
      <w:szCs w:val="22"/>
    </w:rPr>
  </w:style>
  <w:style w:type="table" w:styleId="7">
    <w:name w:val="Table Grid"/>
    <w:basedOn w:val="6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paragraph" w:customStyle="1" w:styleId="10">
    <w:name w:val="Table Paragraph"/>
    <w:basedOn w:val="1"/>
    <w:qFormat/>
    <w:uiPriority w:val="99"/>
    <w:pPr>
      <w:autoSpaceDE w:val="0"/>
      <w:autoSpaceDN w:val="0"/>
      <w:spacing w:before="125"/>
      <w:jc w:val="center"/>
    </w:pPr>
    <w:rPr>
      <w:rFonts w:ascii="宋体" w:hAnsi="宋体" w:eastAsia="宋体" w:cs="宋体"/>
      <w:kern w:val="0"/>
      <w:sz w:val="22"/>
      <w:szCs w:val="22"/>
      <w:lang w:val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2020-06-12T01:46:00Z</dcterms:created>
  <dc:creator>super～_man</dc:creator>
  <cp:lastModifiedBy>李文旭</cp:lastModifiedBy>
  <cp:lastPrinted>2020-08-11T05:39:00Z</cp:lastPrinted>
  <dcterms:modified xsi:type="dcterms:W3CDTF">2020-08-11T07:47:58Z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